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BBB1" w14:textId="407C43AF" w:rsidR="008A31B8" w:rsidRPr="007072ED" w:rsidRDefault="003928AF">
      <w:pPr>
        <w:rPr>
          <w:rFonts w:ascii="Arial" w:hAnsi="Arial" w:cs="Arial"/>
        </w:rPr>
      </w:pPr>
      <w:r w:rsidRPr="007072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C1E7C" wp14:editId="1A5BCCDD">
                <wp:simplePos x="0" y="0"/>
                <wp:positionH relativeFrom="column">
                  <wp:posOffset>8786</wp:posOffset>
                </wp:positionH>
                <wp:positionV relativeFrom="paragraph">
                  <wp:posOffset>103505</wp:posOffset>
                </wp:positionV>
                <wp:extent cx="5918313" cy="412115"/>
                <wp:effectExtent l="0" t="0" r="12700" b="6985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313" cy="412115"/>
                        </a:xfrm>
                        <a:prstGeom prst="round2SameRect">
                          <a:avLst>
                            <a:gd name="adj1" fmla="val 5385"/>
                            <a:gd name="adj2" fmla="val 0"/>
                          </a:avLst>
                        </a:prstGeom>
                        <a:solidFill>
                          <a:srgbClr val="437B7E"/>
                        </a:solidFill>
                        <a:ln>
                          <a:solidFill>
                            <a:srgbClr val="437B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336F" w14:textId="775C0940" w:rsidR="008A31B8" w:rsidRPr="007072ED" w:rsidRDefault="003928AF" w:rsidP="008A31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Заявление Гипотезы Эпика</w:t>
                            </w:r>
                            <w:r w:rsidR="008A31B8" w:rsidRPr="00707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C1E7C" id="Round Same Side Corner Rectangle 2" o:spid="_x0000_s1026" style="position:absolute;margin-left:.7pt;margin-top:8.15pt;width:466pt;height:3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18313,41211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" adj="-11796480,,5400" path="m22192,l5896121,v12256,,22192,9936,22192,22192l5918313,412115r,l,412115r,l,22192c,9936,9936,,22192,xe" fillcolor="#437b7e" strokecolor="#437b7e" strokeweight="1pt">
                <v:stroke joinstyle="miter"/>
                <v:formulas/>
                <v:path arrowok="t" o:connecttype="custom" o:connectlocs="22192,0;5896121,0;5918313,22192;5918313,412115;5918313,412115;0,412115;0,412115;0,22192;22192,0" o:connectangles="0,0,0,0,0,0,0,0,0" textboxrect="0,0,5918313,412115"/>
                <v:textbox>
                  <w:txbxContent>
                    <w:p w14:paraId="2FEE336F" w14:textId="775C0940" w:rsidR="008A31B8" w:rsidRPr="007072ED" w:rsidRDefault="003928AF" w:rsidP="008A31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ru-RU"/>
                        </w:rPr>
                        <w:t>Заявление Гипотезы Эпика</w:t>
                      </w:r>
                      <w:r w:rsidR="008A31B8" w:rsidRPr="00707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7CD7A3" w14:textId="2B824ACC" w:rsidR="008A31B8" w:rsidRPr="007072ED" w:rsidRDefault="008A31B8">
      <w:pPr>
        <w:rPr>
          <w:rFonts w:ascii="Arial" w:hAnsi="Arial" w:cs="Arial"/>
        </w:rPr>
      </w:pPr>
    </w:p>
    <w:p w14:paraId="6C49F516" w14:textId="53D517AA" w:rsidR="008A31B8" w:rsidRPr="007072ED" w:rsidRDefault="008A31B8">
      <w:pPr>
        <w:rPr>
          <w:rFonts w:ascii="Arial" w:hAnsi="Arial" w:cs="Arial"/>
        </w:rPr>
      </w:pPr>
    </w:p>
    <w:tbl>
      <w:tblPr>
        <w:tblStyle w:val="a7"/>
        <w:tblpPr w:leftFromText="180" w:rightFromText="180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2434"/>
        <w:gridCol w:w="6916"/>
      </w:tblGrid>
      <w:tr w:rsidR="006119EB" w:rsidRPr="00CD63E4" w14:paraId="12AC29B7" w14:textId="77777777" w:rsidTr="006119EB">
        <w:tc>
          <w:tcPr>
            <w:tcW w:w="2425" w:type="dxa"/>
            <w:shd w:val="clear" w:color="auto" w:fill="F2F2F2" w:themeFill="background1" w:themeFillShade="F2"/>
          </w:tcPr>
          <w:p w14:paraId="00D629C4" w14:textId="33ECB506" w:rsidR="006119EB" w:rsidRPr="007072ED" w:rsidRDefault="003928AF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Дата поступления в воронку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5" w:type="dxa"/>
          </w:tcPr>
          <w:p w14:paraId="330CF1FC" w14:textId="5A118B2F" w:rsidR="006119EB" w:rsidRPr="003928AF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28AF">
              <w:rPr>
                <w:rFonts w:ascii="Arial" w:hAnsi="Arial" w:cs="Arial"/>
                <w:sz w:val="22"/>
                <w:szCs w:val="22"/>
                <w:lang w:val="ru-RU"/>
              </w:rPr>
              <w:t>&lt;</w:t>
            </w:r>
            <w:r w:rsidR="003928AF" w:rsidRPr="003928AF">
              <w:rPr>
                <w:rFonts w:ascii="Arial" w:hAnsi="Arial" w:cs="Arial"/>
                <w:sz w:val="22"/>
                <w:szCs w:val="22"/>
                <w:lang w:val="ru-RU"/>
              </w:rPr>
              <w:t xml:space="preserve">Дата, когда </w:t>
            </w:r>
            <w:r w:rsidR="003928AF">
              <w:rPr>
                <w:rFonts w:ascii="Arial" w:hAnsi="Arial" w:cs="Arial"/>
                <w:sz w:val="22"/>
                <w:szCs w:val="22"/>
                <w:lang w:val="ru-RU"/>
              </w:rPr>
              <w:t>Эпик</w:t>
            </w:r>
            <w:r w:rsidR="003928AF" w:rsidRPr="003928A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28AF">
              <w:rPr>
                <w:rFonts w:ascii="Arial" w:hAnsi="Arial" w:cs="Arial"/>
                <w:sz w:val="22"/>
                <w:szCs w:val="22"/>
                <w:lang w:val="ru-RU"/>
              </w:rPr>
              <w:t>поступил</w:t>
            </w:r>
            <w:r w:rsidR="003928AF" w:rsidRPr="003928AF">
              <w:rPr>
                <w:rFonts w:ascii="Arial" w:hAnsi="Arial" w:cs="Arial"/>
                <w:sz w:val="22"/>
                <w:szCs w:val="22"/>
                <w:lang w:val="ru-RU"/>
              </w:rPr>
              <w:t xml:space="preserve"> в воронку</w:t>
            </w:r>
            <w:r w:rsidRPr="003928A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</w:tc>
      </w:tr>
      <w:tr w:rsidR="006119EB" w:rsidRPr="007072ED" w14:paraId="49CA13F6" w14:textId="77777777" w:rsidTr="006119EB">
        <w:tc>
          <w:tcPr>
            <w:tcW w:w="2425" w:type="dxa"/>
            <w:shd w:val="clear" w:color="auto" w:fill="F2F2F2" w:themeFill="background1" w:themeFillShade="F2"/>
          </w:tcPr>
          <w:p w14:paraId="71C9164D" w14:textId="3A74C657" w:rsidR="006119EB" w:rsidRPr="007072ED" w:rsidRDefault="003928AF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Название Эпика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5" w:type="dxa"/>
          </w:tcPr>
          <w:p w14:paraId="4A696EBD" w14:textId="6E156C9A" w:rsidR="006119EB" w:rsidRPr="007072ED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072ED">
              <w:rPr>
                <w:rFonts w:ascii="Arial" w:hAnsi="Arial" w:cs="Arial"/>
                <w:sz w:val="22"/>
                <w:szCs w:val="22"/>
              </w:rPr>
              <w:t>&lt;</w:t>
            </w:r>
            <w:r w:rsidR="003928AF">
              <w:rPr>
                <w:rFonts w:ascii="Arial" w:hAnsi="Arial" w:cs="Arial"/>
                <w:sz w:val="22"/>
                <w:szCs w:val="22"/>
                <w:lang w:val="ru-RU"/>
              </w:rPr>
              <w:t>Краткое название Эпика</w:t>
            </w:r>
            <w:r w:rsidRPr="007072ED">
              <w:rPr>
                <w:rFonts w:ascii="Arial" w:hAnsi="Arial" w:cs="Arial"/>
                <w:sz w:val="22"/>
                <w:szCs w:val="22"/>
              </w:rPr>
              <w:t xml:space="preserve">&gt;    </w:t>
            </w:r>
          </w:p>
        </w:tc>
      </w:tr>
      <w:tr w:rsidR="006119EB" w:rsidRPr="007072ED" w14:paraId="21BF20C4" w14:textId="77777777" w:rsidTr="006119EB">
        <w:tc>
          <w:tcPr>
            <w:tcW w:w="2425" w:type="dxa"/>
            <w:shd w:val="clear" w:color="auto" w:fill="F2F2F2" w:themeFill="background1" w:themeFillShade="F2"/>
          </w:tcPr>
          <w:p w14:paraId="686CB342" w14:textId="064C6C76" w:rsidR="006119EB" w:rsidRPr="007072ED" w:rsidRDefault="003928AF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Владелец Эпика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5" w:type="dxa"/>
          </w:tcPr>
          <w:p w14:paraId="2D25E496" w14:textId="46F44AAE" w:rsidR="006119EB" w:rsidRPr="007072ED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072ED">
              <w:rPr>
                <w:rFonts w:ascii="Arial" w:hAnsi="Arial" w:cs="Arial"/>
                <w:sz w:val="22"/>
                <w:szCs w:val="22"/>
              </w:rPr>
              <w:t>&lt;</w:t>
            </w:r>
            <w:r w:rsidR="003928AF">
              <w:rPr>
                <w:rFonts w:ascii="Arial" w:hAnsi="Arial" w:cs="Arial"/>
                <w:sz w:val="22"/>
                <w:szCs w:val="22"/>
                <w:lang w:val="ru-RU"/>
              </w:rPr>
              <w:t>ФИО Владельц</w:t>
            </w:r>
            <w:r w:rsidR="00B11237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="003928AF">
              <w:rPr>
                <w:rFonts w:ascii="Arial" w:hAnsi="Arial" w:cs="Arial"/>
                <w:sz w:val="22"/>
                <w:szCs w:val="22"/>
                <w:lang w:val="ru-RU"/>
              </w:rPr>
              <w:t xml:space="preserve"> Эпика</w:t>
            </w:r>
            <w:r w:rsidRPr="007072ED"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  <w:tr w:rsidR="006119EB" w:rsidRPr="00CD63E4" w14:paraId="0D5D6965" w14:textId="77777777" w:rsidTr="006119EB">
        <w:tc>
          <w:tcPr>
            <w:tcW w:w="2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8C39D" w14:textId="38814318" w:rsidR="006119EB" w:rsidRPr="007072ED" w:rsidRDefault="003928AF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Описание Эпика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45531A8" w14:textId="77777777" w:rsidR="006119EB" w:rsidRPr="007072ED" w:rsidRDefault="006119EB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14:paraId="435EC8C8" w14:textId="3CBBD7EA" w:rsidR="006119EB" w:rsidRPr="00AD2ACB" w:rsidRDefault="00AD2ACB" w:rsidP="006119EB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AD2AC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Описание Эпика представляет собой краткое з</w:t>
            </w:r>
            <w:r w:rsidR="00BD196F" w:rsidRPr="00AD2AC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аявление ценности («презентация в лифте»), которое кратко и чётко описывает Эпик</w:t>
            </w:r>
            <w:r w:rsidRPr="00AD2AC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. Оно выполняется по формуле, которая приведена ниже:</w:t>
            </w:r>
          </w:p>
          <w:p w14:paraId="264976D3" w14:textId="77777777" w:rsidR="006119EB" w:rsidRPr="00BD196F" w:rsidRDefault="006119EB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6B605225" w14:textId="224A8160" w:rsidR="006119EB" w:rsidRPr="00504F4A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Для</w:t>
            </w:r>
            <w:r w:rsidRPr="00504F4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  <w:r w:rsidRPr="00504F4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504F4A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клиенты</w:t>
            </w:r>
            <w:r w:rsidR="006119EB" w:rsidRPr="00504F4A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693C38F2" w14:textId="3CF54905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Которые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who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что-то делают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46617E25" w14:textId="035B59A3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Будут использовать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решение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2531304D" w14:textId="763C7306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Которое с помощью 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="006119EB"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что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«как»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6B16D229" w14:textId="4315596A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Которое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позволяет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that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обеспечивает эту ценность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65896714" w14:textId="61FCE1CA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В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отличие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от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unlike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конкурент, текущее решение или несуществующее решение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63445197" w14:textId="74188CEC" w:rsidR="006119EB" w:rsidRPr="00BD196F" w:rsidRDefault="00BD196F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Наше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решение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our</w:t>
            </w:r>
            <w:r w:rsidR="006119EB"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solution</w:t>
            </w:r>
            <w:r w:rsidRPr="00BD196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)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&lt;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 какой причине делает что-то лучше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 xml:space="preserve"> —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«почему»</w:t>
            </w:r>
            <w:r w:rsidR="006119EB" w:rsidRPr="00BD196F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4EFAFA34" w14:textId="77777777" w:rsidR="006119EB" w:rsidRPr="00BD196F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19EB" w:rsidRPr="00CD63E4" w14:paraId="646E3428" w14:textId="77777777" w:rsidTr="007072ED">
        <w:trPr>
          <w:trHeight w:val="20"/>
        </w:trPr>
        <w:tc>
          <w:tcPr>
            <w:tcW w:w="9350" w:type="dxa"/>
            <w:gridSpan w:val="2"/>
            <w:shd w:val="clear" w:color="auto" w:fill="437B7E"/>
          </w:tcPr>
          <w:p w14:paraId="53A10CA0" w14:textId="77777777" w:rsidR="006119EB" w:rsidRPr="00BD196F" w:rsidRDefault="006119EB" w:rsidP="006119EB">
            <w:pPr>
              <w:spacing w:before="120"/>
              <w:ind w:firstLine="7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6119EB" w:rsidRPr="00CD63E4" w14:paraId="581ECD53" w14:textId="77777777" w:rsidTr="006119EB">
        <w:trPr>
          <w:trHeight w:val="751"/>
        </w:trPr>
        <w:tc>
          <w:tcPr>
            <w:tcW w:w="2425" w:type="dxa"/>
            <w:shd w:val="clear" w:color="auto" w:fill="F2F2F2" w:themeFill="background1" w:themeFillShade="F2"/>
          </w:tcPr>
          <w:p w14:paraId="4571BAAF" w14:textId="0C815F4E" w:rsidR="006119EB" w:rsidRPr="007072ED" w:rsidRDefault="00677661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Бизнес-Результаты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5" w:type="dxa"/>
          </w:tcPr>
          <w:p w14:paraId="3713AEDB" w14:textId="59336540" w:rsidR="006119EB" w:rsidRPr="00677661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77661">
              <w:rPr>
                <w:rFonts w:ascii="Arial" w:hAnsi="Arial" w:cs="Arial"/>
                <w:sz w:val="22"/>
                <w:szCs w:val="22"/>
                <w:lang w:val="ru-RU"/>
              </w:rPr>
              <w:t>&lt;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>Измеримые выгоды</w:t>
            </w:r>
            <w:r w:rsidR="00677661">
              <w:rPr>
                <w:rFonts w:ascii="Arial" w:hAnsi="Arial" w:cs="Arial"/>
                <w:sz w:val="22"/>
                <w:szCs w:val="22"/>
                <w:lang w:val="ru-RU"/>
              </w:rPr>
              <w:t>/преимущества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 xml:space="preserve">, которые </w:t>
            </w:r>
            <w:r w:rsidR="00FE68B8">
              <w:rPr>
                <w:rFonts w:ascii="Arial" w:hAnsi="Arial" w:cs="Arial"/>
                <w:sz w:val="22"/>
                <w:szCs w:val="22"/>
                <w:lang w:val="ru-RU"/>
              </w:rPr>
              <w:t xml:space="preserve">будут предположительно получены клиентом и 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>бизнес</w:t>
            </w:r>
            <w:r w:rsidR="00FE68B8">
              <w:rPr>
                <w:rFonts w:ascii="Arial" w:hAnsi="Arial" w:cs="Arial"/>
                <w:sz w:val="22"/>
                <w:szCs w:val="22"/>
                <w:lang w:val="ru-RU"/>
              </w:rPr>
              <w:t>ом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>, если гипотеза</w:t>
            </w:r>
            <w:r w:rsidR="00677661">
              <w:rPr>
                <w:rFonts w:ascii="Arial" w:hAnsi="Arial" w:cs="Arial"/>
                <w:sz w:val="22"/>
                <w:szCs w:val="22"/>
                <w:lang w:val="ru-RU"/>
              </w:rPr>
              <w:t xml:space="preserve"> Эпика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 xml:space="preserve"> окажется верной</w:t>
            </w:r>
            <w:r w:rsidRPr="00677661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0927D4E3" w14:textId="77777777" w:rsidR="006119EB" w:rsidRPr="00677661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19EB" w:rsidRPr="00CD63E4" w14:paraId="0F4F916A" w14:textId="77777777" w:rsidTr="006119EB">
        <w:tc>
          <w:tcPr>
            <w:tcW w:w="2425" w:type="dxa"/>
            <w:shd w:val="clear" w:color="auto" w:fill="F2F2F2" w:themeFill="background1" w:themeFillShade="F2"/>
          </w:tcPr>
          <w:p w14:paraId="145600BC" w14:textId="00D9EED9" w:rsidR="006119EB" w:rsidRPr="007072ED" w:rsidRDefault="00677661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Опережающие индикаторы</w:t>
            </w:r>
            <w:r w:rsidR="006119EB"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25" w:type="dxa"/>
          </w:tcPr>
          <w:p w14:paraId="4266DE59" w14:textId="0327BB0C" w:rsidR="006119EB" w:rsidRPr="00677661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77661">
              <w:rPr>
                <w:rFonts w:ascii="Arial" w:hAnsi="Arial" w:cs="Arial"/>
                <w:sz w:val="22"/>
                <w:szCs w:val="22"/>
                <w:lang w:val="ru-RU"/>
              </w:rPr>
              <w:t>&lt;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>Ранние показатели, которые помог</w:t>
            </w:r>
            <w:r w:rsidR="008356F4">
              <w:rPr>
                <w:rFonts w:ascii="Arial" w:hAnsi="Arial" w:cs="Arial"/>
                <w:sz w:val="22"/>
                <w:szCs w:val="22"/>
                <w:lang w:val="ru-RU"/>
              </w:rPr>
              <w:t>ут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56F4">
              <w:rPr>
                <w:rFonts w:ascii="Arial" w:hAnsi="Arial" w:cs="Arial"/>
                <w:sz w:val="22"/>
                <w:szCs w:val="22"/>
                <w:lang w:val="ru-RU"/>
              </w:rPr>
              <w:t>предсказать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E68B8">
              <w:rPr>
                <w:rFonts w:ascii="Arial" w:hAnsi="Arial" w:cs="Arial"/>
                <w:sz w:val="22"/>
                <w:szCs w:val="22"/>
                <w:lang w:val="ru-RU"/>
              </w:rPr>
              <w:t xml:space="preserve">вероятность получения </w:t>
            </w:r>
            <w:r w:rsidR="00677661" w:rsidRPr="00677661">
              <w:rPr>
                <w:rFonts w:ascii="Arial" w:hAnsi="Arial" w:cs="Arial"/>
                <w:sz w:val="22"/>
                <w:szCs w:val="22"/>
                <w:lang w:val="ru-RU"/>
              </w:rPr>
              <w:t>бизнес-результат</w:t>
            </w:r>
            <w:r w:rsidR="00FE68B8">
              <w:rPr>
                <w:rFonts w:ascii="Arial" w:hAnsi="Arial" w:cs="Arial"/>
                <w:sz w:val="22"/>
                <w:szCs w:val="22"/>
                <w:lang w:val="ru-RU"/>
              </w:rPr>
              <w:t>ов до окончания полной разработки</w:t>
            </w:r>
            <w:r w:rsidRPr="00677661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  <w:p w14:paraId="7F6CE30E" w14:textId="77777777" w:rsidR="006119EB" w:rsidRPr="00677661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119EB" w:rsidRPr="00CD63E4" w14:paraId="2BA1DFCC" w14:textId="77777777" w:rsidTr="00504F4A">
        <w:trPr>
          <w:trHeight w:val="1076"/>
        </w:trPr>
        <w:tc>
          <w:tcPr>
            <w:tcW w:w="2425" w:type="dxa"/>
            <w:shd w:val="clear" w:color="auto" w:fill="F2F2F2" w:themeFill="background1" w:themeFillShade="F2"/>
          </w:tcPr>
          <w:p w14:paraId="7A8A56C3" w14:textId="683C2757" w:rsidR="006119EB" w:rsidRPr="008356F4" w:rsidRDefault="008356F4" w:rsidP="006119EB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Нефункциональные требования</w:t>
            </w:r>
          </w:p>
          <w:p w14:paraId="282F6D14" w14:textId="2561FC5B" w:rsidR="006119EB" w:rsidRPr="007072ED" w:rsidRDefault="006119EB" w:rsidP="006119EB">
            <w:pPr>
              <w:spacing w:before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8356F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НФТ</w:t>
            </w:r>
            <w:r w:rsidR="00504F4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/</w:t>
            </w:r>
            <w:r w:rsidRPr="007072ED">
              <w:rPr>
                <w:rFonts w:ascii="Arial" w:hAnsi="Arial" w:cs="Arial"/>
                <w:b/>
                <w:bCs/>
                <w:sz w:val="22"/>
                <w:szCs w:val="22"/>
              </w:rPr>
              <w:t>NFR):</w:t>
            </w:r>
          </w:p>
        </w:tc>
        <w:tc>
          <w:tcPr>
            <w:tcW w:w="6925" w:type="dxa"/>
          </w:tcPr>
          <w:p w14:paraId="3E786405" w14:textId="151ECB3F" w:rsidR="006119EB" w:rsidRPr="007B02F9" w:rsidRDefault="006119EB" w:rsidP="006119EB">
            <w:pPr>
              <w:spacing w:before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2F9">
              <w:rPr>
                <w:rFonts w:ascii="Arial" w:hAnsi="Arial" w:cs="Arial"/>
                <w:sz w:val="22"/>
                <w:szCs w:val="22"/>
                <w:lang w:val="ru-RU"/>
              </w:rPr>
              <w:t>&lt;</w:t>
            </w:r>
            <w:r w:rsidR="008356F4" w:rsidRPr="007B02F9">
              <w:rPr>
                <w:rFonts w:ascii="Arial" w:hAnsi="Arial" w:cs="Arial"/>
                <w:sz w:val="22"/>
                <w:szCs w:val="22"/>
                <w:lang w:val="ru-RU"/>
              </w:rPr>
              <w:t xml:space="preserve">Нефункциональные требования, </w:t>
            </w:r>
            <w:r w:rsidR="00504F4A">
              <w:rPr>
                <w:rFonts w:ascii="Arial" w:hAnsi="Arial" w:cs="Arial"/>
                <w:sz w:val="22"/>
                <w:szCs w:val="22"/>
                <w:lang w:val="ru-RU"/>
              </w:rPr>
              <w:t>которые необходимо учитывать при работе над</w:t>
            </w:r>
            <w:r w:rsidR="008356F4" w:rsidRPr="007B02F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56F4">
              <w:rPr>
                <w:rFonts w:ascii="Arial" w:hAnsi="Arial" w:cs="Arial"/>
                <w:sz w:val="22"/>
                <w:szCs w:val="22"/>
                <w:lang w:val="ru-RU"/>
              </w:rPr>
              <w:t>Э</w:t>
            </w:r>
            <w:r w:rsidR="008356F4" w:rsidRPr="007B02F9">
              <w:rPr>
                <w:rFonts w:ascii="Arial" w:hAnsi="Arial" w:cs="Arial"/>
                <w:sz w:val="22"/>
                <w:szCs w:val="22"/>
                <w:lang w:val="ru-RU"/>
              </w:rPr>
              <w:t>пиком</w:t>
            </w:r>
            <w:r w:rsidRPr="007B02F9">
              <w:rPr>
                <w:rFonts w:ascii="Arial" w:hAnsi="Arial" w:cs="Arial"/>
                <w:sz w:val="22"/>
                <w:szCs w:val="22"/>
                <w:lang w:val="ru-RU"/>
              </w:rPr>
              <w:t>&gt;</w:t>
            </w:r>
          </w:p>
        </w:tc>
      </w:tr>
    </w:tbl>
    <w:p w14:paraId="3D3D7A00" w14:textId="78AA64D0" w:rsidR="004413A8" w:rsidRPr="00CD63E4" w:rsidRDefault="00CD63E4" w:rsidP="005F72AE">
      <w:pPr>
        <w:pStyle w:val="a5"/>
        <w:rPr>
          <w:rFonts w:ascii="Arial" w:hAnsi="Arial" w:cs="Arial"/>
          <w:sz w:val="22"/>
          <w:szCs w:val="22"/>
          <w:lang w:val="ru-RU"/>
        </w:rPr>
      </w:pPr>
      <w:r w:rsidRPr="00CD63E4">
        <w:rPr>
          <w:rFonts w:ascii="Arial" w:hAnsi="Arial" w:cs="Arial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F6D0" wp14:editId="1AB3020B">
                <wp:simplePos x="0" y="0"/>
                <wp:positionH relativeFrom="column">
                  <wp:posOffset>-99591</wp:posOffset>
                </wp:positionH>
                <wp:positionV relativeFrom="paragraph">
                  <wp:posOffset>6692265</wp:posOffset>
                </wp:positionV>
                <wp:extent cx="3347720" cy="46164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2562BB-B62A-4B48-C158-7D68FDA05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0C0CC" w14:textId="4E9EEAD5" w:rsidR="00CD63E4" w:rsidRPr="00CD63E4" w:rsidRDefault="00CD63E4" w:rsidP="00CD63E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D63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Перевод</w:t>
                            </w:r>
                            <w:proofErr w:type="spellEnd"/>
                            <w:r w:rsidRPr="00CD63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© </w:t>
                            </w:r>
                            <w:proofErr w:type="spellStart"/>
                            <w:r w:rsidRPr="00CD63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Ионов</w:t>
                            </w:r>
                            <w:proofErr w:type="spellEnd"/>
                            <w:r w:rsidRPr="00CD63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А.К.        ionovpartners.ru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6F6D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-7.85pt;margin-top:526.95pt;width:263.6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" filled="f" stroked="f">
                <v:textbox style="mso-fit-shape-to-text:t">
                  <w:txbxContent>
                    <w:p w14:paraId="4390C0CC" w14:textId="4E9EEAD5" w:rsidR="00CD63E4" w:rsidRPr="00CD63E4" w:rsidRDefault="00CD63E4" w:rsidP="00CD63E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CD63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Перевод</w:t>
                      </w:r>
                      <w:proofErr w:type="spellEnd"/>
                      <w:r w:rsidRPr="00CD63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© </w:t>
                      </w:r>
                      <w:proofErr w:type="spellStart"/>
                      <w:r w:rsidRPr="00CD63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Ионов</w:t>
                      </w:r>
                      <w:proofErr w:type="spellEnd"/>
                      <w:r w:rsidRPr="00CD63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А.К.        ionovpartners.ru</w:t>
                      </w:r>
                    </w:p>
                  </w:txbxContent>
                </v:textbox>
              </v:shape>
            </w:pict>
          </mc:Fallback>
        </mc:AlternateContent>
      </w:r>
      <w:r w:rsidRPr="00CD63E4">
        <w:rPr>
          <w:rFonts w:ascii="Arial" w:hAnsi="Arial" w:cs="Arial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C19F8" wp14:editId="3BEA6504">
                <wp:simplePos x="0" y="0"/>
                <wp:positionH relativeFrom="column">
                  <wp:posOffset>4415894</wp:posOffset>
                </wp:positionH>
                <wp:positionV relativeFrom="paragraph">
                  <wp:posOffset>6692265</wp:posOffset>
                </wp:positionV>
                <wp:extent cx="1566905" cy="46164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01D38-089B-ED44-B9E5-5555DE5007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9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13205" w14:textId="5AC68D11" w:rsidR="00CD63E4" w:rsidRPr="00CD63E4" w:rsidRDefault="00CD63E4" w:rsidP="00CD63E4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D63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© Scaled Agile, Inc.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C19F8" id="TextBox 5" o:spid="_x0000_s1028" type="#_x0000_t202" style="position:absolute;margin-left:347.7pt;margin-top:526.95pt;width:123.4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" filled="f" stroked="f">
                <v:textbox style="mso-fit-shape-to-text:t">
                  <w:txbxContent>
                    <w:p w14:paraId="23413205" w14:textId="5AC68D11" w:rsidR="00CD63E4" w:rsidRPr="00CD63E4" w:rsidRDefault="00CD63E4" w:rsidP="00CD63E4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D63E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© Scaled Agile, Inc.</w:t>
                      </w:r>
                    </w:p>
                  </w:txbxContent>
                </v:textbox>
              </v:shape>
            </w:pict>
          </mc:Fallback>
        </mc:AlternateContent>
      </w:r>
    </w:p>
    <w:p w14:paraId="7C371642" w14:textId="71FB9797" w:rsidR="00100DC7" w:rsidRPr="00CD63E4" w:rsidRDefault="00100DC7">
      <w:pPr>
        <w:rPr>
          <w:rFonts w:ascii="Arial" w:hAnsi="Arial" w:cs="Arial"/>
          <w:b/>
          <w:bCs/>
          <w:sz w:val="22"/>
          <w:szCs w:val="22"/>
        </w:rPr>
      </w:pPr>
    </w:p>
    <w:p w14:paraId="27AF3835" w14:textId="6CA18AA9" w:rsidR="0093236C" w:rsidRPr="003B1433" w:rsidRDefault="0093236C">
      <w:pPr>
        <w:rPr>
          <w:rFonts w:ascii="Arial" w:hAnsi="Arial" w:cs="Arial"/>
          <w:sz w:val="22"/>
          <w:szCs w:val="22"/>
          <w:lang w:val="ru-RU"/>
        </w:rPr>
      </w:pPr>
    </w:p>
    <w:sectPr w:rsidR="0093236C" w:rsidRPr="003B1433" w:rsidSect="00B83C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DB04" w14:textId="77777777" w:rsidR="007A1118" w:rsidRDefault="007A1118" w:rsidP="008A31B8">
      <w:r>
        <w:separator/>
      </w:r>
    </w:p>
  </w:endnote>
  <w:endnote w:type="continuationSeparator" w:id="0">
    <w:p w14:paraId="6B8FFED4" w14:textId="77777777" w:rsidR="007A1118" w:rsidRDefault="007A1118" w:rsidP="008A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3E1D" w14:textId="77777777" w:rsidR="007A1118" w:rsidRDefault="007A1118" w:rsidP="008A31B8">
      <w:r>
        <w:separator/>
      </w:r>
    </w:p>
  </w:footnote>
  <w:footnote w:type="continuationSeparator" w:id="0">
    <w:p w14:paraId="07A2522C" w14:textId="77777777" w:rsidR="007A1118" w:rsidRDefault="007A1118" w:rsidP="008A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91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9"/>
      <w:gridCol w:w="5526"/>
    </w:tblGrid>
    <w:tr w:rsidR="003928AF" w14:paraId="4CB82628" w14:textId="77777777" w:rsidTr="003928AF">
      <w:tc>
        <w:tcPr>
          <w:tcW w:w="5389" w:type="dxa"/>
        </w:tcPr>
        <w:p w14:paraId="045B845E" w14:textId="13AABAA2" w:rsidR="003928AF" w:rsidRDefault="003928AF" w:rsidP="003928AF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F1C4BE" wp14:editId="2E1968E4">
                <wp:simplePos x="0" y="0"/>
                <wp:positionH relativeFrom="column">
                  <wp:posOffset>478155</wp:posOffset>
                </wp:positionH>
                <wp:positionV relativeFrom="paragraph">
                  <wp:posOffset>82502</wp:posOffset>
                </wp:positionV>
                <wp:extent cx="1798320" cy="20383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20383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69F87E" w14:textId="77777777" w:rsidR="003928AF" w:rsidRDefault="003928AF" w:rsidP="003928AF">
          <w:pPr>
            <w:pStyle w:val="a3"/>
            <w:jc w:val="center"/>
          </w:pPr>
        </w:p>
      </w:tc>
      <w:tc>
        <w:tcPr>
          <w:tcW w:w="5526" w:type="dxa"/>
        </w:tcPr>
        <w:p w14:paraId="456EF4F5" w14:textId="2B074582" w:rsidR="003928AF" w:rsidRDefault="003928AF" w:rsidP="003928AF">
          <w:pPr>
            <w:pStyle w:val="a3"/>
            <w:jc w:val="center"/>
          </w:pPr>
          <w:r w:rsidRPr="003928AF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51025116" wp14:editId="686EC907">
                <wp:extent cx="2377512" cy="338599"/>
                <wp:effectExtent l="0" t="0" r="0" b="0"/>
                <wp:docPr id="95327684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276845" name=""/>
                        <pic:cNvPicPr/>
                      </pic:nvPicPr>
                      <pic:blipFill rotWithShape="1">
                        <a:blip r:embed="rId3"/>
                        <a:srcRect t="17494" b="14857"/>
                        <a:stretch/>
                      </pic:blipFill>
                      <pic:spPr bwMode="auto">
                        <a:xfrm>
                          <a:off x="0" y="0"/>
                          <a:ext cx="2566207" cy="3654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B46C82" w14:textId="66CAF876" w:rsidR="008A31B8" w:rsidRDefault="008A3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8"/>
    <w:rsid w:val="000B4DD0"/>
    <w:rsid w:val="000B69BD"/>
    <w:rsid w:val="00100DC7"/>
    <w:rsid w:val="00153606"/>
    <w:rsid w:val="00206552"/>
    <w:rsid w:val="00245002"/>
    <w:rsid w:val="002619B0"/>
    <w:rsid w:val="00293C77"/>
    <w:rsid w:val="002E5922"/>
    <w:rsid w:val="002F2AAB"/>
    <w:rsid w:val="002F7266"/>
    <w:rsid w:val="003010F4"/>
    <w:rsid w:val="00331888"/>
    <w:rsid w:val="003331A2"/>
    <w:rsid w:val="003928AF"/>
    <w:rsid w:val="003B1433"/>
    <w:rsid w:val="003E23EC"/>
    <w:rsid w:val="004413A8"/>
    <w:rsid w:val="00474FCF"/>
    <w:rsid w:val="00504F4A"/>
    <w:rsid w:val="00542050"/>
    <w:rsid w:val="00546F61"/>
    <w:rsid w:val="00576BDF"/>
    <w:rsid w:val="005E65DE"/>
    <w:rsid w:val="005F72AE"/>
    <w:rsid w:val="006119EB"/>
    <w:rsid w:val="006121D8"/>
    <w:rsid w:val="00677661"/>
    <w:rsid w:val="006A0755"/>
    <w:rsid w:val="007072ED"/>
    <w:rsid w:val="00774E17"/>
    <w:rsid w:val="00793765"/>
    <w:rsid w:val="007A1118"/>
    <w:rsid w:val="007B02F9"/>
    <w:rsid w:val="008356F4"/>
    <w:rsid w:val="008930A6"/>
    <w:rsid w:val="008A31B8"/>
    <w:rsid w:val="0093236C"/>
    <w:rsid w:val="00976298"/>
    <w:rsid w:val="00AD2ACB"/>
    <w:rsid w:val="00B02DA9"/>
    <w:rsid w:val="00B11237"/>
    <w:rsid w:val="00B25409"/>
    <w:rsid w:val="00B771C6"/>
    <w:rsid w:val="00B83CA7"/>
    <w:rsid w:val="00BD196F"/>
    <w:rsid w:val="00BE5610"/>
    <w:rsid w:val="00C44B0D"/>
    <w:rsid w:val="00C47C2E"/>
    <w:rsid w:val="00C77B43"/>
    <w:rsid w:val="00CD63E4"/>
    <w:rsid w:val="00CD7C0E"/>
    <w:rsid w:val="00D64D05"/>
    <w:rsid w:val="00DA0323"/>
    <w:rsid w:val="00DD43F8"/>
    <w:rsid w:val="00E164FF"/>
    <w:rsid w:val="00E25688"/>
    <w:rsid w:val="00EF1B78"/>
    <w:rsid w:val="00F20316"/>
    <w:rsid w:val="00F76703"/>
    <w:rsid w:val="00F9057D"/>
    <w:rsid w:val="00F90AE6"/>
    <w:rsid w:val="00FD2148"/>
    <w:rsid w:val="00FE68B8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E733D"/>
  <w15:chartTrackingRefBased/>
  <w15:docId w15:val="{6BDC21BB-AE06-E049-81FB-25C772A2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B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1B8"/>
  </w:style>
  <w:style w:type="paragraph" w:styleId="a5">
    <w:name w:val="footer"/>
    <w:basedOn w:val="a"/>
    <w:link w:val="a6"/>
    <w:uiPriority w:val="99"/>
    <w:unhideWhenUsed/>
    <w:rsid w:val="008A31B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1B8"/>
  </w:style>
  <w:style w:type="table" w:styleId="a7">
    <w:name w:val="Table Grid"/>
    <w:basedOn w:val="a1"/>
    <w:uiPriority w:val="39"/>
    <w:rsid w:val="008A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FC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7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Заявления Гипотезы Эпика SAFe</vt:lpstr>
      <vt:lpstr>Epic Hypothesis Statement Template</vt:lpstr>
    </vt:vector>
  </TitlesOfParts>
  <Manager/>
  <Company>Scaled Agile Inc., Ionov &amp; Partners (ionovpartners.ru)</Company>
  <LinksUpToDate>false</LinksUpToDate>
  <CharactersWithSpaces>1111</CharactersWithSpaces>
  <SharedDoc>false</SharedDoc>
  <HyperlinkBase>www.ionovpartners.ru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Заявления Гипотезы Эпика SAFe</dc:title>
  <dc:subject/>
  <dc:creator>Алексей Ионов (пер), Richard Knaster (ориг)</dc:creator>
  <cp:keywords/>
  <dc:description/>
  <cp:lastModifiedBy>Natalia Zakharieva</cp:lastModifiedBy>
  <cp:revision>16</cp:revision>
  <dcterms:created xsi:type="dcterms:W3CDTF">2024-08-30T12:44:00Z</dcterms:created>
  <dcterms:modified xsi:type="dcterms:W3CDTF">2025-02-05T14:24:00Z</dcterms:modified>
  <cp:category/>
</cp:coreProperties>
</file>