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8"/>
        <w:gridCol w:w="363"/>
        <w:gridCol w:w="1620"/>
        <w:gridCol w:w="168"/>
        <w:gridCol w:w="999"/>
        <w:gridCol w:w="354"/>
        <w:gridCol w:w="3611"/>
      </w:tblGrid>
      <w:tr w:rsidR="001166BF" w:rsidRPr="0033547F" w14:paraId="19C8132B" w14:textId="77777777" w:rsidTr="004F10ED">
        <w:tc>
          <w:tcPr>
            <w:tcW w:w="2808" w:type="dxa"/>
            <w:tcBorders>
              <w:bottom w:val="single" w:sz="4" w:space="0" w:color="000000"/>
            </w:tcBorders>
            <w:shd w:val="clear" w:color="auto" w:fill="auto"/>
          </w:tcPr>
          <w:p w14:paraId="2F755250" w14:textId="4834E7E4" w:rsidR="004F10ED" w:rsidRPr="003E4EB6" w:rsidRDefault="003E4EB6" w:rsidP="004F10ED">
            <w:pPr>
              <w:rPr>
                <w:b/>
              </w:rPr>
            </w:pPr>
            <w:r>
              <w:rPr>
                <w:b/>
              </w:rPr>
              <w:t>Дата поступления в воронку</w:t>
            </w:r>
            <w:r w:rsidR="004F10ED" w:rsidRPr="003E4EB6">
              <w:rPr>
                <w:b/>
              </w:rPr>
              <w:t>:</w:t>
            </w:r>
          </w:p>
          <w:p w14:paraId="2B4A1EF7" w14:textId="60AC7755" w:rsidR="00937418" w:rsidRPr="003E4EB6" w:rsidRDefault="00391183" w:rsidP="004F10ED">
            <w:r w:rsidRPr="003E4EB6">
              <w:t>(</w:t>
            </w:r>
            <w:r w:rsidR="003E4EB6">
              <w:t>Испол</w:t>
            </w:r>
            <w:r w:rsidR="00A95F82">
              <w:t>ьзуйте</w:t>
            </w:r>
            <w:r w:rsidR="003E4EB6">
              <w:t xml:space="preserve"> для отслеживания, учёта времени нахождения и анализа в </w:t>
            </w:r>
            <w:r w:rsidR="00AA5EE9">
              <w:t xml:space="preserve">соответствующей </w:t>
            </w:r>
            <w:r w:rsidR="003E4EB6">
              <w:t>Канбан</w:t>
            </w:r>
            <w:r w:rsidR="00AA5EE9">
              <w:t>-системе</w:t>
            </w:r>
            <w:r w:rsidR="004F10ED" w:rsidRPr="003E4EB6">
              <w:t>)</w:t>
            </w:r>
          </w:p>
        </w:tc>
        <w:tc>
          <w:tcPr>
            <w:tcW w:w="3150" w:type="dxa"/>
            <w:gridSpan w:val="4"/>
            <w:shd w:val="clear" w:color="auto" w:fill="auto"/>
          </w:tcPr>
          <w:p w14:paraId="6670B3F9" w14:textId="18F05B33" w:rsidR="00937418" w:rsidRPr="0033547F" w:rsidRDefault="0033547F" w:rsidP="00E6367B">
            <w:pPr>
              <w:rPr>
                <w:bCs/>
              </w:rPr>
            </w:pPr>
            <w:r>
              <w:rPr>
                <w:b/>
              </w:rPr>
              <w:t>Владелец Эпика</w:t>
            </w:r>
            <w:r w:rsidR="004F10ED" w:rsidRPr="0033547F">
              <w:rPr>
                <w:b/>
              </w:rPr>
              <w:t>:</w:t>
            </w:r>
          </w:p>
          <w:p w14:paraId="75E7BD70" w14:textId="4BFA3535" w:rsidR="004F10ED" w:rsidRPr="0033547F" w:rsidRDefault="004F10ED" w:rsidP="00E6367B">
            <w:pPr>
              <w:rPr>
                <w:bCs/>
              </w:rPr>
            </w:pPr>
            <w:r w:rsidRPr="0033547F">
              <w:t>(</w:t>
            </w:r>
            <w:r w:rsidR="0033547F">
              <w:t>Кто является Владельцем Эпика</w:t>
            </w:r>
            <w:r w:rsidRPr="0033547F">
              <w:t>?)</w:t>
            </w:r>
          </w:p>
        </w:tc>
        <w:tc>
          <w:tcPr>
            <w:tcW w:w="3965" w:type="dxa"/>
            <w:gridSpan w:val="2"/>
            <w:shd w:val="clear" w:color="auto" w:fill="auto"/>
          </w:tcPr>
          <w:p w14:paraId="565B703E" w14:textId="709059D5" w:rsidR="00937418" w:rsidRPr="0033547F" w:rsidRDefault="0033547F" w:rsidP="00511A54">
            <w:r>
              <w:rPr>
                <w:b/>
              </w:rPr>
              <w:t>Ключевые стейкхолдеры</w:t>
            </w:r>
            <w:r w:rsidR="00937418" w:rsidRPr="0033547F">
              <w:rPr>
                <w:b/>
              </w:rPr>
              <w:t>:</w:t>
            </w:r>
          </w:p>
          <w:p w14:paraId="0CEDCC6C" w14:textId="10450566" w:rsidR="00937418" w:rsidRPr="0033547F" w:rsidRDefault="00937418" w:rsidP="002239CE">
            <w:r w:rsidRPr="0033547F">
              <w:t>(</w:t>
            </w:r>
            <w:r w:rsidR="0033547F">
              <w:t>Укажите ФИО ключевых заинтересованных лиц</w:t>
            </w:r>
            <w:r w:rsidRPr="0033547F">
              <w:t>)</w:t>
            </w:r>
          </w:p>
        </w:tc>
      </w:tr>
      <w:tr w:rsidR="00AC5B74" w:rsidRPr="0033547F" w14:paraId="1276EC83" w14:textId="77777777" w:rsidTr="00AA5EE9">
        <w:trPr>
          <w:trHeight w:val="1083"/>
        </w:trPr>
        <w:tc>
          <w:tcPr>
            <w:tcW w:w="9923" w:type="dxa"/>
            <w:gridSpan w:val="7"/>
            <w:shd w:val="clear" w:color="auto" w:fill="auto"/>
          </w:tcPr>
          <w:p w14:paraId="2B941A7C" w14:textId="7540F96B" w:rsidR="00AC5B74" w:rsidRPr="0033547F" w:rsidRDefault="0033547F" w:rsidP="00E462D0">
            <w:pPr>
              <w:rPr>
                <w:b/>
              </w:rPr>
            </w:pPr>
            <w:r>
              <w:rPr>
                <w:b/>
              </w:rPr>
              <w:t>Описание Эпика</w:t>
            </w:r>
            <w:r w:rsidR="005F1BB1" w:rsidRPr="0033547F">
              <w:rPr>
                <w:b/>
              </w:rPr>
              <w:t>:</w:t>
            </w:r>
          </w:p>
          <w:p w14:paraId="6BC8D3EC" w14:textId="1701106C" w:rsidR="00C30E62" w:rsidRPr="0033547F" w:rsidRDefault="00B4362D" w:rsidP="007E092F">
            <w:r w:rsidRPr="0033547F">
              <w:t>(</w:t>
            </w:r>
            <w:r w:rsidR="0033547F">
              <w:t>Используйте Заявление Гипотезы Эпика в качестве отправной точки для работы над описанием Эпика.</w:t>
            </w:r>
            <w:r w:rsidR="001165EF" w:rsidRPr="0033547F">
              <w:t>)</w:t>
            </w:r>
          </w:p>
        </w:tc>
      </w:tr>
      <w:tr w:rsidR="00E223C6" w:rsidRPr="00A95F82" w14:paraId="7CB36B0F" w14:textId="77777777" w:rsidTr="004C6C99">
        <w:trPr>
          <w:trHeight w:val="2240"/>
        </w:trPr>
        <w:tc>
          <w:tcPr>
            <w:tcW w:w="4959" w:type="dxa"/>
            <w:gridSpan w:val="4"/>
            <w:shd w:val="clear" w:color="auto" w:fill="auto"/>
          </w:tcPr>
          <w:p w14:paraId="775C2717" w14:textId="19FEB13A" w:rsidR="00E223C6" w:rsidRPr="00A95F82" w:rsidRDefault="00A95F82" w:rsidP="00E223C6">
            <w:pPr>
              <w:rPr>
                <w:b/>
              </w:rPr>
            </w:pPr>
            <w:r>
              <w:rPr>
                <w:b/>
              </w:rPr>
              <w:t>Гипотеза Бизнес-Результата</w:t>
            </w:r>
            <w:r w:rsidR="00E223C6" w:rsidRPr="00A95F82">
              <w:rPr>
                <w:b/>
              </w:rPr>
              <w:t>:</w:t>
            </w:r>
          </w:p>
          <w:p w14:paraId="2554A4D4" w14:textId="5F949E52" w:rsidR="00E223C6" w:rsidRPr="00A95F82" w:rsidRDefault="00E223C6" w:rsidP="00E223C6">
            <w:r w:rsidRPr="00A95F82">
              <w:t>(</w:t>
            </w:r>
            <w:r w:rsidR="00A95F82">
              <w:t>Опишите, как будет измеряться успех Эпика: например, увеличение на 50% числа покупателей в возрасте до 25 лет; увеличение доступности с 95% до 99,7% и т.д.</w:t>
            </w:r>
            <w:r w:rsidRPr="00A95F82">
              <w:t>)</w:t>
            </w:r>
          </w:p>
        </w:tc>
        <w:tc>
          <w:tcPr>
            <w:tcW w:w="4964" w:type="dxa"/>
            <w:gridSpan w:val="3"/>
            <w:shd w:val="clear" w:color="auto" w:fill="auto"/>
          </w:tcPr>
          <w:p w14:paraId="3B441C14" w14:textId="73D79F09" w:rsidR="00E223C6" w:rsidRPr="00A95F82" w:rsidRDefault="00A95F82" w:rsidP="00761649">
            <w:pPr>
              <w:rPr>
                <w:b/>
              </w:rPr>
            </w:pPr>
            <w:r w:rsidRPr="00E223C6">
              <w:rPr>
                <w:b/>
              </w:rPr>
              <w:t>Опережающие индикаторы</w:t>
            </w:r>
            <w:r w:rsidR="00C147D6" w:rsidRPr="00A95F82">
              <w:rPr>
                <w:b/>
              </w:rPr>
              <w:t>:</w:t>
            </w:r>
          </w:p>
          <w:p w14:paraId="3EF5F48C" w14:textId="7C882D16" w:rsidR="00E223C6" w:rsidRPr="00A95F82" w:rsidRDefault="00E223C6" w:rsidP="00761649">
            <w:r w:rsidRPr="00A95F82">
              <w:t>(</w:t>
            </w:r>
            <w:r w:rsidR="00A95F82">
              <w:t>Установите метрики учёта инноваций, чтобы обеспечить гипотезу результатов опережающими индикаторами: например, измеримое изменение демографических показателей покупателей в течение 30 дней с момента выпуска функции</w:t>
            </w:r>
            <w:r w:rsidRPr="00A95F82">
              <w:t>)</w:t>
            </w:r>
          </w:p>
        </w:tc>
      </w:tr>
      <w:tr w:rsidR="00E223C6" w:rsidRPr="00E462D0" w14:paraId="288FB81B" w14:textId="77777777" w:rsidTr="004C6C99">
        <w:trPr>
          <w:trHeight w:val="1637"/>
        </w:trPr>
        <w:tc>
          <w:tcPr>
            <w:tcW w:w="3171" w:type="dxa"/>
            <w:gridSpan w:val="2"/>
            <w:shd w:val="clear" w:color="auto" w:fill="auto"/>
          </w:tcPr>
          <w:p w14:paraId="0A1F143D" w14:textId="7EDA42C2" w:rsidR="00E223C6" w:rsidRDefault="004D0742" w:rsidP="00E462D0">
            <w:pPr>
              <w:rPr>
                <w:b/>
                <w:lang w:val="en-US"/>
              </w:rPr>
            </w:pPr>
            <w:r>
              <w:rPr>
                <w:b/>
              </w:rPr>
              <w:t>В контексте Эпика</w:t>
            </w:r>
            <w:r w:rsidR="00E223C6">
              <w:rPr>
                <w:b/>
                <w:lang w:val="en-US"/>
              </w:rPr>
              <w:t>:</w:t>
            </w:r>
          </w:p>
          <w:p w14:paraId="65583050" w14:textId="77777777" w:rsidR="00E223C6" w:rsidRDefault="00E223C6" w:rsidP="001166BF">
            <w:pPr>
              <w:pStyle w:val="a3"/>
              <w:numPr>
                <w:ilvl w:val="0"/>
                <w:numId w:val="4"/>
              </w:numPr>
              <w:rPr>
                <w:b/>
                <w:lang w:val="en-US"/>
              </w:rPr>
            </w:pPr>
            <w:r>
              <w:rPr>
                <w:b/>
                <w:lang w:val="en-US"/>
              </w:rPr>
              <w:t>…</w:t>
            </w:r>
          </w:p>
          <w:p w14:paraId="03426A32" w14:textId="77777777" w:rsidR="00E223C6" w:rsidRDefault="00E223C6" w:rsidP="001166BF">
            <w:pPr>
              <w:pStyle w:val="a3"/>
              <w:numPr>
                <w:ilvl w:val="0"/>
                <w:numId w:val="4"/>
              </w:numPr>
              <w:rPr>
                <w:b/>
                <w:lang w:val="en-US"/>
              </w:rPr>
            </w:pPr>
            <w:r>
              <w:rPr>
                <w:b/>
                <w:lang w:val="en-US"/>
              </w:rPr>
              <w:t>…</w:t>
            </w:r>
          </w:p>
          <w:p w14:paraId="25F0C0AE" w14:textId="77777777" w:rsidR="00E223C6" w:rsidRPr="001166BF" w:rsidRDefault="00E223C6" w:rsidP="00E462D0">
            <w:pPr>
              <w:pStyle w:val="a3"/>
              <w:numPr>
                <w:ilvl w:val="0"/>
                <w:numId w:val="4"/>
              </w:numPr>
              <w:rPr>
                <w:b/>
                <w:lang w:val="en-US"/>
              </w:rPr>
            </w:pPr>
            <w:r>
              <w:rPr>
                <w:b/>
                <w:lang w:val="en-US"/>
              </w:rPr>
              <w:t>…</w:t>
            </w:r>
          </w:p>
        </w:tc>
        <w:tc>
          <w:tcPr>
            <w:tcW w:w="3141" w:type="dxa"/>
            <w:gridSpan w:val="4"/>
            <w:shd w:val="clear" w:color="auto" w:fill="auto"/>
          </w:tcPr>
          <w:p w14:paraId="201C95C0" w14:textId="6AE8A53B" w:rsidR="00E223C6" w:rsidRDefault="004D0742" w:rsidP="00E462D0">
            <w:pPr>
              <w:rPr>
                <w:b/>
                <w:lang w:val="en-US"/>
              </w:rPr>
            </w:pPr>
            <w:r>
              <w:rPr>
                <w:b/>
              </w:rPr>
              <w:t>Вне контекста Эпика</w:t>
            </w:r>
            <w:r w:rsidR="00E223C6">
              <w:rPr>
                <w:b/>
                <w:lang w:val="en-US"/>
              </w:rPr>
              <w:t>:</w:t>
            </w:r>
          </w:p>
          <w:p w14:paraId="03A9BC9F" w14:textId="77777777" w:rsidR="00E223C6" w:rsidRDefault="00E223C6" w:rsidP="001166BF">
            <w:pPr>
              <w:pStyle w:val="a3"/>
              <w:numPr>
                <w:ilvl w:val="0"/>
                <w:numId w:val="4"/>
              </w:numPr>
              <w:rPr>
                <w:b/>
                <w:lang w:val="en-US"/>
              </w:rPr>
            </w:pPr>
            <w:r>
              <w:rPr>
                <w:b/>
                <w:lang w:val="en-US"/>
              </w:rPr>
              <w:t>…</w:t>
            </w:r>
          </w:p>
          <w:p w14:paraId="21B5D962" w14:textId="77777777" w:rsidR="00E223C6" w:rsidRDefault="00E223C6" w:rsidP="001166BF">
            <w:pPr>
              <w:pStyle w:val="a3"/>
              <w:numPr>
                <w:ilvl w:val="0"/>
                <w:numId w:val="4"/>
              </w:numPr>
              <w:rPr>
                <w:b/>
                <w:lang w:val="en-US"/>
              </w:rPr>
            </w:pPr>
            <w:r>
              <w:rPr>
                <w:b/>
                <w:lang w:val="en-US"/>
              </w:rPr>
              <w:t>…</w:t>
            </w:r>
          </w:p>
          <w:p w14:paraId="5861523A" w14:textId="77777777" w:rsidR="00E223C6" w:rsidRPr="001166BF" w:rsidRDefault="00E223C6" w:rsidP="00E462D0">
            <w:pPr>
              <w:pStyle w:val="a3"/>
              <w:numPr>
                <w:ilvl w:val="0"/>
                <w:numId w:val="4"/>
              </w:numPr>
              <w:rPr>
                <w:b/>
                <w:lang w:val="en-US"/>
              </w:rPr>
            </w:pPr>
            <w:r>
              <w:rPr>
                <w:b/>
                <w:lang w:val="en-US"/>
              </w:rPr>
              <w:t>…</w:t>
            </w:r>
          </w:p>
        </w:tc>
        <w:tc>
          <w:tcPr>
            <w:tcW w:w="3611" w:type="dxa"/>
            <w:shd w:val="clear" w:color="auto" w:fill="auto"/>
          </w:tcPr>
          <w:p w14:paraId="289C5BCE" w14:textId="08BB8809" w:rsidR="00E223C6" w:rsidRDefault="004D0742" w:rsidP="00E462D0">
            <w:pPr>
              <w:rPr>
                <w:b/>
                <w:lang w:val="en-US"/>
              </w:rPr>
            </w:pPr>
            <w:r>
              <w:rPr>
                <w:b/>
              </w:rPr>
              <w:t>Нефункциональные требования (</w:t>
            </w:r>
            <w:r w:rsidR="00F943D0">
              <w:rPr>
                <w:b/>
              </w:rPr>
              <w:t>НФТ/</w:t>
            </w:r>
            <w:r>
              <w:rPr>
                <w:b/>
                <w:lang w:val="en-US"/>
              </w:rPr>
              <w:t>NFR</w:t>
            </w:r>
            <w:r>
              <w:rPr>
                <w:b/>
              </w:rPr>
              <w:t>)</w:t>
            </w:r>
            <w:r w:rsidR="00E223C6">
              <w:rPr>
                <w:b/>
                <w:lang w:val="en-US"/>
              </w:rPr>
              <w:t>:</w:t>
            </w:r>
          </w:p>
          <w:p w14:paraId="117AB46C" w14:textId="16051155" w:rsidR="00E223C6" w:rsidRDefault="00E223C6" w:rsidP="001166BF">
            <w:pPr>
              <w:pStyle w:val="a3"/>
              <w:numPr>
                <w:ilvl w:val="0"/>
                <w:numId w:val="4"/>
              </w:numPr>
              <w:rPr>
                <w:b/>
                <w:lang w:val="en-US"/>
              </w:rPr>
            </w:pPr>
            <w:r>
              <w:rPr>
                <w:b/>
                <w:lang w:val="en-US"/>
              </w:rPr>
              <w:t>…</w:t>
            </w:r>
          </w:p>
          <w:p w14:paraId="2B684AC2" w14:textId="77777777" w:rsidR="00E223C6" w:rsidRDefault="00E223C6" w:rsidP="001166BF">
            <w:pPr>
              <w:pStyle w:val="a3"/>
              <w:numPr>
                <w:ilvl w:val="0"/>
                <w:numId w:val="4"/>
              </w:numPr>
              <w:rPr>
                <w:b/>
                <w:lang w:val="en-US"/>
              </w:rPr>
            </w:pPr>
            <w:r>
              <w:rPr>
                <w:b/>
                <w:lang w:val="en-US"/>
              </w:rPr>
              <w:t>…</w:t>
            </w:r>
          </w:p>
          <w:p w14:paraId="5B08BECE" w14:textId="77777777" w:rsidR="00E223C6" w:rsidRPr="001166BF" w:rsidRDefault="00E223C6" w:rsidP="001166BF">
            <w:pPr>
              <w:pStyle w:val="a3"/>
              <w:numPr>
                <w:ilvl w:val="0"/>
                <w:numId w:val="4"/>
              </w:numPr>
              <w:rPr>
                <w:b/>
                <w:lang w:val="en-US"/>
              </w:rPr>
            </w:pPr>
            <w:r>
              <w:rPr>
                <w:b/>
                <w:lang w:val="en-US"/>
              </w:rPr>
              <w:t>…</w:t>
            </w:r>
          </w:p>
          <w:p w14:paraId="798CC5DD" w14:textId="77777777" w:rsidR="00E223C6" w:rsidRDefault="00E223C6" w:rsidP="00E462D0">
            <w:pPr>
              <w:rPr>
                <w:b/>
                <w:lang w:val="en-US"/>
              </w:rPr>
            </w:pPr>
          </w:p>
        </w:tc>
      </w:tr>
      <w:tr w:rsidR="00E223C6" w:rsidRPr="00E462D0" w14:paraId="1AD34DB7" w14:textId="77777777" w:rsidTr="004C6C99">
        <w:trPr>
          <w:trHeight w:val="1637"/>
        </w:trPr>
        <w:tc>
          <w:tcPr>
            <w:tcW w:w="4791" w:type="dxa"/>
            <w:gridSpan w:val="3"/>
            <w:shd w:val="clear" w:color="auto" w:fill="auto"/>
          </w:tcPr>
          <w:p w14:paraId="2C96B15C" w14:textId="79AE9150" w:rsidR="00E223C6" w:rsidRPr="004D0742" w:rsidRDefault="004D0742" w:rsidP="00E462D0">
            <w:pPr>
              <w:rPr>
                <w:b/>
              </w:rPr>
            </w:pPr>
            <w:r>
              <w:rPr>
                <w:b/>
              </w:rPr>
              <w:t>Фичи Минимального Жизнеспособного Продукта</w:t>
            </w:r>
            <w:r w:rsidR="00E223C6" w:rsidRPr="004D0742">
              <w:rPr>
                <w:b/>
              </w:rPr>
              <w:t xml:space="preserve"> (</w:t>
            </w:r>
            <w:r w:rsidR="00E223C6">
              <w:rPr>
                <w:b/>
                <w:lang w:val="en-US"/>
              </w:rPr>
              <w:t>MVP</w:t>
            </w:r>
            <w:r>
              <w:rPr>
                <w:b/>
              </w:rPr>
              <w:t xml:space="preserve"> </w:t>
            </w:r>
            <w:r w:rsidR="00E223C6">
              <w:rPr>
                <w:b/>
                <w:lang w:val="en-US"/>
              </w:rPr>
              <w:t>Features</w:t>
            </w:r>
            <w:r>
              <w:rPr>
                <w:b/>
              </w:rPr>
              <w:t>)</w:t>
            </w:r>
          </w:p>
          <w:p w14:paraId="2C1EF030" w14:textId="62943A88" w:rsidR="00E223C6" w:rsidRPr="005C6010" w:rsidRDefault="00E223C6" w:rsidP="005C6A62">
            <w:pPr>
              <w:pStyle w:val="a3"/>
              <w:numPr>
                <w:ilvl w:val="0"/>
                <w:numId w:val="4"/>
              </w:numPr>
              <w:rPr>
                <w:lang w:val="en-US"/>
              </w:rPr>
            </w:pPr>
            <w:r>
              <w:rPr>
                <w:lang w:val="en-US"/>
              </w:rPr>
              <w:t>(</w:t>
            </w:r>
            <w:r w:rsidR="004D0742">
              <w:t>Фича или Капабилити</w:t>
            </w:r>
            <w:r>
              <w:rPr>
                <w:lang w:val="en-US"/>
              </w:rPr>
              <w:t>)</w:t>
            </w:r>
          </w:p>
          <w:p w14:paraId="39F12C24" w14:textId="77777777" w:rsidR="00E223C6" w:rsidRDefault="00E223C6" w:rsidP="005C6A62">
            <w:pPr>
              <w:pStyle w:val="a3"/>
              <w:numPr>
                <w:ilvl w:val="0"/>
                <w:numId w:val="4"/>
              </w:numPr>
              <w:rPr>
                <w:b/>
                <w:lang w:val="en-US"/>
              </w:rPr>
            </w:pPr>
            <w:r>
              <w:rPr>
                <w:b/>
                <w:lang w:val="en-US"/>
              </w:rPr>
              <w:t>…</w:t>
            </w:r>
          </w:p>
          <w:p w14:paraId="74373E96" w14:textId="77777777" w:rsidR="00E223C6" w:rsidRDefault="00E223C6" w:rsidP="005C6A62">
            <w:pPr>
              <w:pStyle w:val="a3"/>
              <w:numPr>
                <w:ilvl w:val="0"/>
                <w:numId w:val="4"/>
              </w:numPr>
              <w:rPr>
                <w:b/>
                <w:lang w:val="en-US"/>
              </w:rPr>
            </w:pPr>
            <w:r>
              <w:rPr>
                <w:b/>
                <w:lang w:val="en-US"/>
              </w:rPr>
              <w:t>…</w:t>
            </w:r>
          </w:p>
          <w:p w14:paraId="0668F4B6" w14:textId="77777777" w:rsidR="00E223C6" w:rsidRDefault="00E223C6" w:rsidP="00E462D0">
            <w:pPr>
              <w:rPr>
                <w:b/>
                <w:lang w:val="en-US"/>
              </w:rPr>
            </w:pPr>
          </w:p>
        </w:tc>
        <w:tc>
          <w:tcPr>
            <w:tcW w:w="5132" w:type="dxa"/>
            <w:gridSpan w:val="4"/>
            <w:shd w:val="clear" w:color="auto" w:fill="auto"/>
          </w:tcPr>
          <w:p w14:paraId="0380931B" w14:textId="47DC5554" w:rsidR="00E223C6" w:rsidRPr="004D0742" w:rsidRDefault="004D0742" w:rsidP="005C6A62">
            <w:pPr>
              <w:rPr>
                <w:b/>
              </w:rPr>
            </w:pPr>
            <w:r>
              <w:rPr>
                <w:b/>
              </w:rPr>
              <w:t>Дополнительные потенциальные Фичи</w:t>
            </w:r>
          </w:p>
          <w:p w14:paraId="769833FE" w14:textId="5C026E32" w:rsidR="00E223C6" w:rsidRPr="005C6010" w:rsidRDefault="00E223C6" w:rsidP="00657F1F">
            <w:pPr>
              <w:pStyle w:val="a3"/>
              <w:numPr>
                <w:ilvl w:val="0"/>
                <w:numId w:val="4"/>
              </w:numPr>
              <w:rPr>
                <w:lang w:val="en-US"/>
              </w:rPr>
            </w:pPr>
            <w:r>
              <w:rPr>
                <w:lang w:val="en-US"/>
              </w:rPr>
              <w:t>(</w:t>
            </w:r>
            <w:r w:rsidR="004D0742">
              <w:t>Фича или Капабилити</w:t>
            </w:r>
            <w:r>
              <w:rPr>
                <w:lang w:val="en-US"/>
              </w:rPr>
              <w:t>)</w:t>
            </w:r>
          </w:p>
          <w:p w14:paraId="480F9886" w14:textId="77777777" w:rsidR="00E223C6" w:rsidRDefault="00E223C6" w:rsidP="005C6A62">
            <w:pPr>
              <w:pStyle w:val="a3"/>
              <w:numPr>
                <w:ilvl w:val="0"/>
                <w:numId w:val="4"/>
              </w:numPr>
              <w:rPr>
                <w:b/>
                <w:lang w:val="en-US"/>
              </w:rPr>
            </w:pPr>
            <w:r>
              <w:rPr>
                <w:b/>
                <w:lang w:val="en-US"/>
              </w:rPr>
              <w:t>…</w:t>
            </w:r>
          </w:p>
          <w:p w14:paraId="195B3342" w14:textId="77777777" w:rsidR="00E223C6" w:rsidRDefault="00E223C6" w:rsidP="005C6A62">
            <w:pPr>
              <w:pStyle w:val="a3"/>
              <w:numPr>
                <w:ilvl w:val="0"/>
                <w:numId w:val="4"/>
              </w:numPr>
              <w:rPr>
                <w:b/>
                <w:lang w:val="en-US"/>
              </w:rPr>
            </w:pPr>
            <w:r>
              <w:rPr>
                <w:b/>
                <w:lang w:val="en-US"/>
              </w:rPr>
              <w:t>…</w:t>
            </w:r>
          </w:p>
          <w:p w14:paraId="5ACA3800" w14:textId="77777777" w:rsidR="00E223C6" w:rsidRDefault="00E223C6" w:rsidP="00E462D0">
            <w:pPr>
              <w:rPr>
                <w:b/>
                <w:lang w:val="en-US"/>
              </w:rPr>
            </w:pPr>
          </w:p>
        </w:tc>
      </w:tr>
      <w:tr w:rsidR="004C6C99" w:rsidRPr="004D0742" w14:paraId="7145B693" w14:textId="77777777" w:rsidTr="004F10ED">
        <w:trPr>
          <w:trHeight w:val="1385"/>
        </w:trPr>
        <w:tc>
          <w:tcPr>
            <w:tcW w:w="5958" w:type="dxa"/>
            <w:gridSpan w:val="5"/>
            <w:shd w:val="clear" w:color="auto" w:fill="auto"/>
          </w:tcPr>
          <w:p w14:paraId="0D1E451E" w14:textId="151F2B25" w:rsidR="004C6C99" w:rsidRDefault="004D0742" w:rsidP="00D471DE">
            <w:pPr>
              <w:rPr>
                <w:lang w:val="en-US"/>
              </w:rPr>
            </w:pPr>
            <w:r>
              <w:rPr>
                <w:b/>
              </w:rPr>
              <w:t>Сводные результаты анализа</w:t>
            </w:r>
            <w:r w:rsidR="004C6C99">
              <w:rPr>
                <w:b/>
                <w:lang w:val="en-US"/>
              </w:rPr>
              <w:t>:</w:t>
            </w:r>
            <w:r w:rsidR="004C6C99" w:rsidRPr="00E462D0">
              <w:rPr>
                <w:lang w:val="en-US"/>
              </w:rPr>
              <w:t xml:space="preserve"> </w:t>
            </w:r>
          </w:p>
          <w:p w14:paraId="5D4E3B48" w14:textId="489F9CCA" w:rsidR="004C6C99" w:rsidRPr="004D0742" w:rsidRDefault="004C6C99" w:rsidP="00D471DE">
            <w:pPr>
              <w:rPr>
                <w:b/>
              </w:rPr>
            </w:pPr>
            <w:r w:rsidRPr="004D0742">
              <w:t>(</w:t>
            </w:r>
            <w:r w:rsidR="004D0742" w:rsidRPr="00E462D0">
              <w:t xml:space="preserve">Краткое </w:t>
            </w:r>
            <w:r w:rsidR="004D0742">
              <w:t>изложение</w:t>
            </w:r>
            <w:r w:rsidR="004D0742" w:rsidRPr="00E462D0">
              <w:t xml:space="preserve"> анализа, который был с</w:t>
            </w:r>
            <w:r w:rsidR="004D0742">
              <w:t>делан</w:t>
            </w:r>
            <w:r w:rsidR="004D0742" w:rsidRPr="00E462D0">
              <w:t xml:space="preserve"> для создания </w:t>
            </w:r>
            <w:r w:rsidR="004D0742">
              <w:t>бизнес-кейса</w:t>
            </w:r>
            <w:r w:rsidRPr="004D0742">
              <w:t>.</w:t>
            </w:r>
            <w:r w:rsidR="004D0742">
              <w:t>)</w:t>
            </w:r>
          </w:p>
        </w:tc>
        <w:tc>
          <w:tcPr>
            <w:tcW w:w="3965" w:type="dxa"/>
            <w:gridSpan w:val="2"/>
            <w:shd w:val="clear" w:color="auto" w:fill="auto"/>
          </w:tcPr>
          <w:p w14:paraId="1D451984" w14:textId="7C0D0286" w:rsidR="004C6C99" w:rsidRPr="004D0742" w:rsidRDefault="004D0742" w:rsidP="00D471DE">
            <w:pPr>
              <w:rPr>
                <w:b/>
              </w:rPr>
            </w:pPr>
            <w:r>
              <w:rPr>
                <w:b/>
              </w:rPr>
              <w:t>Делаем</w:t>
            </w:r>
            <w:r w:rsidR="004C6C99" w:rsidRPr="004D0742">
              <w:rPr>
                <w:b/>
              </w:rPr>
              <w:t xml:space="preserve"> / </w:t>
            </w:r>
            <w:r>
              <w:rPr>
                <w:b/>
              </w:rPr>
              <w:t>Не Делаем</w:t>
            </w:r>
            <w:r w:rsidR="004C6C99" w:rsidRPr="004D0742">
              <w:rPr>
                <w:b/>
              </w:rPr>
              <w:t>:</w:t>
            </w:r>
          </w:p>
          <w:p w14:paraId="7EF0A70E" w14:textId="2AA3D6CF" w:rsidR="004C6C99" w:rsidRPr="004D0742" w:rsidRDefault="004C6C99" w:rsidP="00D471DE">
            <w:pPr>
              <w:rPr>
                <w:b/>
              </w:rPr>
            </w:pPr>
            <w:r w:rsidRPr="004D0742">
              <w:t>(</w:t>
            </w:r>
            <w:r w:rsidR="004D0742">
              <w:t>Рекомендации относительно последующего решения</w:t>
            </w:r>
            <w:proofErr w:type="gramStart"/>
            <w:r w:rsidR="004D0742">
              <w:t>: Делаем</w:t>
            </w:r>
            <w:proofErr w:type="gramEnd"/>
            <w:r w:rsidR="004D0742">
              <w:t xml:space="preserve"> или Не Делаем</w:t>
            </w:r>
            <w:r w:rsidRPr="004D0742">
              <w:t>)</w:t>
            </w:r>
          </w:p>
        </w:tc>
      </w:tr>
    </w:tbl>
    <w:p w14:paraId="428E5FDB" w14:textId="6B002721" w:rsidR="004C6C99" w:rsidRPr="004D0742" w:rsidRDefault="004C6C99">
      <w:r w:rsidRPr="004D0742">
        <w:br w:type="page"/>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91"/>
        <w:gridCol w:w="5132"/>
      </w:tblGrid>
      <w:tr w:rsidR="004C6C99" w:rsidRPr="00E462D0" w14:paraId="57984FDE" w14:textId="77777777" w:rsidTr="00D471DE">
        <w:trPr>
          <w:trHeight w:val="67"/>
        </w:trPr>
        <w:tc>
          <w:tcPr>
            <w:tcW w:w="9923" w:type="dxa"/>
            <w:gridSpan w:val="2"/>
            <w:shd w:val="clear" w:color="auto" w:fill="D9D9D9" w:themeFill="background1" w:themeFillShade="D9"/>
          </w:tcPr>
          <w:p w14:paraId="4EA629A4" w14:textId="2CA194CC" w:rsidR="004C6C99" w:rsidRPr="00324B32" w:rsidRDefault="00324B32" w:rsidP="00D471DE">
            <w:pPr>
              <w:spacing w:after="0"/>
              <w:jc w:val="center"/>
              <w:rPr>
                <w:i/>
                <w:iCs/>
              </w:rPr>
            </w:pPr>
            <w:r>
              <w:rPr>
                <w:b/>
              </w:rPr>
              <w:lastRenderedPageBreak/>
              <w:t xml:space="preserve">Анализ </w:t>
            </w:r>
            <w:r w:rsidR="00264AF3">
              <w:rPr>
                <w:b/>
              </w:rPr>
              <w:t>Эпика (</w:t>
            </w:r>
            <w:r w:rsidRPr="00264AF3">
              <w:rPr>
                <w:b/>
              </w:rPr>
              <w:t>Решения</w:t>
            </w:r>
            <w:r w:rsidR="00264AF3">
              <w:rPr>
                <w:b/>
              </w:rPr>
              <w:t>)</w:t>
            </w:r>
          </w:p>
        </w:tc>
      </w:tr>
      <w:tr w:rsidR="004C6C99" w:rsidRPr="00197DAE" w14:paraId="0E98C8CD" w14:textId="77777777" w:rsidTr="00D471DE">
        <w:trPr>
          <w:trHeight w:val="1421"/>
        </w:trPr>
        <w:tc>
          <w:tcPr>
            <w:tcW w:w="9923" w:type="dxa"/>
            <w:gridSpan w:val="2"/>
            <w:shd w:val="clear" w:color="auto" w:fill="auto"/>
          </w:tcPr>
          <w:p w14:paraId="093CE8F2" w14:textId="651BDDC7" w:rsidR="004C6C99" w:rsidRPr="00324B32" w:rsidRDefault="00324B32" w:rsidP="00D471DE">
            <w:r>
              <w:rPr>
                <w:b/>
              </w:rPr>
              <w:t xml:space="preserve">На каких внутренних и/или внешних клиентов </w:t>
            </w:r>
            <w:r w:rsidR="003259A3">
              <w:rPr>
                <w:b/>
              </w:rPr>
              <w:t xml:space="preserve">и как </w:t>
            </w:r>
            <w:r>
              <w:rPr>
                <w:b/>
              </w:rPr>
              <w:t>будет влиять</w:t>
            </w:r>
            <w:r w:rsidR="003259A3">
              <w:rPr>
                <w:b/>
              </w:rPr>
              <w:t xml:space="preserve"> этот Эпик</w:t>
            </w:r>
            <w:r w:rsidR="004F10ED" w:rsidRPr="00324B32">
              <w:rPr>
                <w:b/>
              </w:rPr>
              <w:t>?</w:t>
            </w:r>
          </w:p>
          <w:p w14:paraId="00C1319B" w14:textId="34822BA1" w:rsidR="004C6C99" w:rsidRPr="00197DAE" w:rsidRDefault="004C6C99" w:rsidP="00D471DE">
            <w:r w:rsidRPr="00197DAE">
              <w:t>(</w:t>
            </w:r>
            <w:r w:rsidR="00197DAE" w:rsidRPr="00E462D0">
              <w:t>Опишите сообществ</w:t>
            </w:r>
            <w:r w:rsidR="00197DAE">
              <w:t>а</w:t>
            </w:r>
            <w:r w:rsidR="00197DAE" w:rsidRPr="00E462D0">
              <w:t xml:space="preserve"> пользователей и </w:t>
            </w:r>
            <w:r w:rsidR="00197DAE">
              <w:t xml:space="preserve">все </w:t>
            </w:r>
            <w:r w:rsidR="00197DAE" w:rsidRPr="00E462D0">
              <w:t>рынки</w:t>
            </w:r>
            <w:r w:rsidR="00197DAE">
              <w:t>, которые попадут под влияние Эпика</w:t>
            </w:r>
            <w:r w:rsidRPr="00197DAE">
              <w:t>)</w:t>
            </w:r>
          </w:p>
        </w:tc>
      </w:tr>
      <w:tr w:rsidR="004C6C99" w:rsidRPr="00197DAE" w14:paraId="3B38BB98" w14:textId="77777777" w:rsidTr="00D471DE">
        <w:trPr>
          <w:trHeight w:val="1484"/>
        </w:trPr>
        <w:tc>
          <w:tcPr>
            <w:tcW w:w="9923" w:type="dxa"/>
            <w:gridSpan w:val="2"/>
            <w:shd w:val="clear" w:color="auto" w:fill="auto"/>
          </w:tcPr>
          <w:p w14:paraId="165C0A83" w14:textId="2C43D536" w:rsidR="004C6C99" w:rsidRPr="00197DAE" w:rsidRDefault="00197DAE" w:rsidP="00D471DE">
            <w:r>
              <w:rPr>
                <w:b/>
              </w:rPr>
              <w:t>Како</w:t>
            </w:r>
            <w:r w:rsidR="00AE331D">
              <w:rPr>
                <w:b/>
              </w:rPr>
              <w:t>е</w:t>
            </w:r>
            <w:r>
              <w:rPr>
                <w:b/>
              </w:rPr>
              <w:t xml:space="preserve"> потенциальное влияние </w:t>
            </w:r>
            <w:r w:rsidR="00AE331D">
              <w:rPr>
                <w:b/>
              </w:rPr>
              <w:t xml:space="preserve">Эпик окажет на </w:t>
            </w:r>
            <w:r>
              <w:rPr>
                <w:b/>
              </w:rPr>
              <w:t>решения, программы и сервисы</w:t>
            </w:r>
            <w:r w:rsidR="004F10ED" w:rsidRPr="00197DAE">
              <w:t>?</w:t>
            </w:r>
          </w:p>
          <w:p w14:paraId="640BFEBE" w14:textId="00B36F92" w:rsidR="004C6C99" w:rsidRPr="00197DAE" w:rsidRDefault="004C6C99" w:rsidP="00D471DE">
            <w:r w:rsidRPr="00197DAE">
              <w:t>(</w:t>
            </w:r>
            <w:r w:rsidR="00197DAE">
              <w:t>Определите решения, программы, сервисы, команды, департаменты и т. д., которые окажутся под влиянием Эпика</w:t>
            </w:r>
            <w:r w:rsidRPr="00197DAE">
              <w:t>)</w:t>
            </w:r>
          </w:p>
        </w:tc>
      </w:tr>
      <w:tr w:rsidR="004C6C99" w:rsidRPr="00AE331D" w14:paraId="7FAA4AD7" w14:textId="77777777" w:rsidTr="00D471DE">
        <w:trPr>
          <w:trHeight w:val="1160"/>
        </w:trPr>
        <w:tc>
          <w:tcPr>
            <w:tcW w:w="9923" w:type="dxa"/>
            <w:gridSpan w:val="2"/>
            <w:tcBorders>
              <w:bottom w:val="single" w:sz="4" w:space="0" w:color="000000"/>
            </w:tcBorders>
            <w:shd w:val="clear" w:color="auto" w:fill="auto"/>
          </w:tcPr>
          <w:p w14:paraId="0A817C0E" w14:textId="413EF29F" w:rsidR="004C6C99" w:rsidRPr="00F943D0" w:rsidRDefault="00AE331D" w:rsidP="00D471DE">
            <w:r>
              <w:rPr>
                <w:b/>
              </w:rPr>
              <w:t>Какое потенциальное влияние Эпик окажет на продажи, распрост</w:t>
            </w:r>
            <w:r w:rsidRPr="00F943D0">
              <w:rPr>
                <w:b/>
              </w:rPr>
              <w:t>ранение, разв</w:t>
            </w:r>
            <w:r w:rsidR="00A864F3">
              <w:rPr>
                <w:b/>
              </w:rPr>
              <w:t>ё</w:t>
            </w:r>
            <w:r w:rsidRPr="00F943D0">
              <w:rPr>
                <w:b/>
              </w:rPr>
              <w:t>ртывание и поддержку</w:t>
            </w:r>
            <w:r w:rsidR="004F10ED" w:rsidRPr="00F943D0">
              <w:rPr>
                <w:b/>
              </w:rPr>
              <w:t xml:space="preserve">? </w:t>
            </w:r>
          </w:p>
          <w:p w14:paraId="2480E3A7" w14:textId="2C7F667F" w:rsidR="004C6C99" w:rsidRPr="00AE331D" w:rsidRDefault="004C6C99" w:rsidP="00D471DE">
            <w:r w:rsidRPr="00F943D0">
              <w:t>(</w:t>
            </w:r>
            <w:r w:rsidR="00AE331D" w:rsidRPr="00F943D0">
              <w:t>Для внешних решений или продуктов опишите любое потенциальное влияние на то, как продукт будет продаваться, распространяться или разв</w:t>
            </w:r>
            <w:r w:rsidR="00A864F3">
              <w:t>ё</w:t>
            </w:r>
            <w:r w:rsidR="00AE331D" w:rsidRPr="00F943D0">
              <w:t>ртываться</w:t>
            </w:r>
            <w:r w:rsidRPr="00F943D0">
              <w:t>)</w:t>
            </w:r>
          </w:p>
        </w:tc>
      </w:tr>
      <w:tr w:rsidR="004C6C99" w:rsidRPr="00E462D0" w14:paraId="5CB0547F" w14:textId="77777777" w:rsidTr="00D471DE">
        <w:trPr>
          <w:trHeight w:val="67"/>
        </w:trPr>
        <w:tc>
          <w:tcPr>
            <w:tcW w:w="9923" w:type="dxa"/>
            <w:gridSpan w:val="2"/>
            <w:shd w:val="clear" w:color="auto" w:fill="D9D9D9" w:themeFill="background1" w:themeFillShade="D9"/>
          </w:tcPr>
          <w:p w14:paraId="43061DC1" w14:textId="1DEF33D9" w:rsidR="004C6C99" w:rsidRPr="007739DB" w:rsidRDefault="00AE331D" w:rsidP="00D471DE">
            <w:pPr>
              <w:spacing w:after="0"/>
              <w:jc w:val="center"/>
              <w:rPr>
                <w:i/>
                <w:iCs/>
                <w:lang w:val="en-US"/>
              </w:rPr>
            </w:pPr>
            <w:r>
              <w:rPr>
                <w:b/>
              </w:rPr>
              <w:t>Прогнозируемые Затраты</w:t>
            </w:r>
          </w:p>
        </w:tc>
      </w:tr>
      <w:tr w:rsidR="004C6C99" w:rsidRPr="00852A59" w14:paraId="23ECC71A" w14:textId="77777777" w:rsidTr="00D471DE">
        <w:trPr>
          <w:trHeight w:val="1106"/>
        </w:trPr>
        <w:tc>
          <w:tcPr>
            <w:tcW w:w="4791" w:type="dxa"/>
            <w:shd w:val="clear" w:color="auto" w:fill="auto"/>
          </w:tcPr>
          <w:p w14:paraId="73A66EBD" w14:textId="1B391754" w:rsidR="004C6C99" w:rsidRPr="00AE331D" w:rsidRDefault="00AE331D" w:rsidP="00D471DE">
            <w:r>
              <w:rPr>
                <w:b/>
              </w:rPr>
              <w:t xml:space="preserve">Оценка стоимости </w:t>
            </w:r>
            <w:r w:rsidR="004C6C99">
              <w:rPr>
                <w:b/>
                <w:lang w:val="en-US"/>
              </w:rPr>
              <w:t>MVP</w:t>
            </w:r>
            <w:r w:rsidR="004C6C99" w:rsidRPr="00AE331D">
              <w:rPr>
                <w:b/>
              </w:rPr>
              <w:t>:</w:t>
            </w:r>
          </w:p>
          <w:p w14:paraId="52F34A5C" w14:textId="7F00A489" w:rsidR="004C6C99" w:rsidRPr="00AE331D" w:rsidRDefault="004C6C99" w:rsidP="00D471DE">
            <w:r w:rsidRPr="00AE331D">
              <w:t>(</w:t>
            </w:r>
            <w:r w:rsidR="00AE331D" w:rsidRPr="007739DB">
              <w:t xml:space="preserve">Какие инвестиции </w:t>
            </w:r>
            <w:r w:rsidR="00AE331D">
              <w:t>необходимы</w:t>
            </w:r>
            <w:r w:rsidR="00AE331D" w:rsidRPr="007739DB">
              <w:t xml:space="preserve"> для финансирования MVP (стоимость MVP)</w:t>
            </w:r>
            <w:r w:rsidRPr="00AE331D">
              <w:t>?</w:t>
            </w:r>
          </w:p>
        </w:tc>
        <w:tc>
          <w:tcPr>
            <w:tcW w:w="5132" w:type="dxa"/>
            <w:shd w:val="clear" w:color="auto" w:fill="auto"/>
          </w:tcPr>
          <w:p w14:paraId="5A789572" w14:textId="5C4DA045" w:rsidR="004C6C99" w:rsidRPr="00AE331D" w:rsidRDefault="00AE331D" w:rsidP="00D471DE">
            <w:pPr>
              <w:rPr>
                <w:b/>
              </w:rPr>
            </w:pPr>
            <w:r>
              <w:rPr>
                <w:b/>
              </w:rPr>
              <w:t>Оценочная стоимость разработки</w:t>
            </w:r>
            <w:r w:rsidR="004C6C99" w:rsidRPr="00AE331D">
              <w:rPr>
                <w:b/>
              </w:rPr>
              <w:t>:</w:t>
            </w:r>
          </w:p>
          <w:p w14:paraId="5F0A1113" w14:textId="64F031AD" w:rsidR="004C6C99" w:rsidRPr="00AE331D" w:rsidRDefault="004C6C99" w:rsidP="00D471DE">
            <w:r w:rsidRPr="00AE331D">
              <w:t>(</w:t>
            </w:r>
            <w:r w:rsidR="00AE331D" w:rsidRPr="007739DB">
              <w:t>Как</w:t>
            </w:r>
            <w:r w:rsidR="00AE331D">
              <w:t>ие</w:t>
            </w:r>
            <w:r w:rsidR="00AE331D" w:rsidRPr="007739DB">
              <w:t xml:space="preserve"> предполагаемые инвестиции (стоимость) </w:t>
            </w:r>
            <w:r w:rsidR="00A864F3">
              <w:t xml:space="preserve">для </w:t>
            </w:r>
            <w:r w:rsidR="00AE331D" w:rsidRPr="007739DB">
              <w:t>полно</w:t>
            </w:r>
            <w:r w:rsidR="00AE331D">
              <w:t>й</w:t>
            </w:r>
            <w:r w:rsidR="00AE331D" w:rsidRPr="007739DB">
              <w:t xml:space="preserve"> </w:t>
            </w:r>
            <w:r w:rsidR="00AE331D">
              <w:t>реализации</w:t>
            </w:r>
            <w:r w:rsidR="00AE331D" w:rsidRPr="007739DB">
              <w:t xml:space="preserve"> </w:t>
            </w:r>
            <w:r w:rsidR="00AE331D">
              <w:t>Э</w:t>
            </w:r>
            <w:r w:rsidR="00AE331D" w:rsidRPr="007739DB">
              <w:t xml:space="preserve">пика, если гипотеза MVP </w:t>
            </w:r>
            <w:r w:rsidR="00852A59">
              <w:t>доказана</w:t>
            </w:r>
            <w:r w:rsidR="00AE331D" w:rsidRPr="007739DB">
              <w:t>? Эта оценка уточняется с течением времени</w:t>
            </w:r>
            <w:r w:rsidRPr="00AE331D">
              <w:t>)</w:t>
            </w:r>
          </w:p>
          <w:p w14:paraId="203DFDDD" w14:textId="5DA99581" w:rsidR="004C6C99" w:rsidRPr="00852A59" w:rsidRDefault="00852A59" w:rsidP="00D471DE">
            <w:pPr>
              <w:rPr>
                <w:i/>
                <w:iCs/>
              </w:rPr>
            </w:pPr>
            <w:r>
              <w:t>Первоначальная</w:t>
            </w:r>
            <w:r w:rsidRPr="00852A59">
              <w:t xml:space="preserve"> </w:t>
            </w:r>
            <w:r>
              <w:t>оценка</w:t>
            </w:r>
            <w:r w:rsidR="004C6C99" w:rsidRPr="00852A59">
              <w:t xml:space="preserve">: </w:t>
            </w:r>
            <w:r>
              <w:rPr>
                <w:i/>
                <w:iCs/>
              </w:rPr>
              <w:t>может быть выражен</w:t>
            </w:r>
            <w:r w:rsidR="00A864F3">
              <w:rPr>
                <w:i/>
                <w:iCs/>
              </w:rPr>
              <w:t>а</w:t>
            </w:r>
            <w:r>
              <w:rPr>
                <w:i/>
                <w:iCs/>
              </w:rPr>
              <w:t xml:space="preserve"> в виде диапазона</w:t>
            </w:r>
          </w:p>
          <w:p w14:paraId="0540D9B6" w14:textId="272F22E8" w:rsidR="004C6C99" w:rsidRPr="00852A59" w:rsidRDefault="00852A59" w:rsidP="00D471DE">
            <w:pPr>
              <w:rPr>
                <w:i/>
                <w:iCs/>
              </w:rPr>
            </w:pPr>
            <w:r>
              <w:t>Уточн</w:t>
            </w:r>
            <w:r w:rsidR="00A864F3">
              <w:t>ё</w:t>
            </w:r>
            <w:r>
              <w:t>нная</w:t>
            </w:r>
            <w:r w:rsidRPr="00852A59">
              <w:t xml:space="preserve"> </w:t>
            </w:r>
            <w:r>
              <w:t>оценка</w:t>
            </w:r>
            <w:r w:rsidRPr="00852A59">
              <w:t xml:space="preserve"> </w:t>
            </w:r>
            <w:r w:rsidR="004C6C99" w:rsidRPr="00852A59">
              <w:t>(</w:t>
            </w:r>
            <w:r>
              <w:t>оценки</w:t>
            </w:r>
            <w:r w:rsidR="004C6C99" w:rsidRPr="00852A59">
              <w:t xml:space="preserve">): </w:t>
            </w:r>
            <w:r>
              <w:rPr>
                <w:i/>
                <w:iCs/>
              </w:rPr>
              <w:t>Определите существенные обновления сметной стоимости разработки, обычно на основании результатов экспериментов</w:t>
            </w:r>
          </w:p>
        </w:tc>
      </w:tr>
      <w:tr w:rsidR="004C6C99" w:rsidRPr="00E462D0" w14:paraId="672F9D26" w14:textId="77777777" w:rsidTr="00D471DE">
        <w:trPr>
          <w:trHeight w:val="67"/>
        </w:trPr>
        <w:tc>
          <w:tcPr>
            <w:tcW w:w="9923" w:type="dxa"/>
            <w:gridSpan w:val="2"/>
            <w:shd w:val="clear" w:color="auto" w:fill="D9D9D9" w:themeFill="background1" w:themeFillShade="D9"/>
          </w:tcPr>
          <w:p w14:paraId="4D9EFBD3" w14:textId="3AD39C9F" w:rsidR="004C6C99" w:rsidRPr="007739DB" w:rsidRDefault="00E56DF8" w:rsidP="00D471DE">
            <w:pPr>
              <w:spacing w:after="0"/>
              <w:jc w:val="center"/>
              <w:rPr>
                <w:i/>
                <w:iCs/>
                <w:lang w:val="en-US"/>
              </w:rPr>
            </w:pPr>
            <w:r>
              <w:rPr>
                <w:b/>
              </w:rPr>
              <w:t>Прогнозируемый Возврат Инвестиций</w:t>
            </w:r>
            <w:r w:rsidR="004C6C99">
              <w:rPr>
                <w:b/>
                <w:lang w:val="en-US"/>
              </w:rPr>
              <w:t xml:space="preserve"> </w:t>
            </w:r>
          </w:p>
        </w:tc>
      </w:tr>
      <w:tr w:rsidR="004C6C99" w:rsidRPr="00E56DF8" w14:paraId="42ACB514" w14:textId="77777777" w:rsidTr="00D471DE">
        <w:trPr>
          <w:trHeight w:val="1124"/>
        </w:trPr>
        <w:tc>
          <w:tcPr>
            <w:tcW w:w="9923" w:type="dxa"/>
            <w:gridSpan w:val="2"/>
            <w:tcBorders>
              <w:bottom w:val="single" w:sz="4" w:space="0" w:color="000000"/>
            </w:tcBorders>
            <w:shd w:val="clear" w:color="auto" w:fill="auto"/>
          </w:tcPr>
          <w:p w14:paraId="28ACB04B" w14:textId="53A89071" w:rsidR="004C6C99" w:rsidRPr="00E56DF8" w:rsidRDefault="00E56DF8" w:rsidP="00D471DE">
            <w:r w:rsidRPr="00F943D0">
              <w:rPr>
                <w:b/>
              </w:rPr>
              <w:t>Тип выгоды</w:t>
            </w:r>
            <w:r w:rsidR="004C6C99" w:rsidRPr="00F943D0">
              <w:rPr>
                <w:b/>
              </w:rPr>
              <w:t>:</w:t>
            </w:r>
          </w:p>
          <w:p w14:paraId="03F3FFE5" w14:textId="1D5E896E" w:rsidR="004C6C99" w:rsidRPr="00E56DF8" w:rsidRDefault="004C6C99" w:rsidP="00D471DE">
            <w:r w:rsidRPr="00E56DF8">
              <w:t>(</w:t>
            </w:r>
            <w:r w:rsidR="00E56DF8">
              <w:t>Доля рынка, увеличение прибыли, повышение производительности, выход на новые рынки и т. д.</w:t>
            </w:r>
            <w:r w:rsidRPr="00E56DF8">
              <w:t>)</w:t>
            </w:r>
          </w:p>
        </w:tc>
      </w:tr>
    </w:tbl>
    <w:p w14:paraId="7FE9FD44" w14:textId="28FE99CB" w:rsidR="004F10ED" w:rsidRPr="00E56DF8" w:rsidRDefault="004F10ED" w:rsidP="00937418"/>
    <w:p w14:paraId="4A5ECA7A" w14:textId="77777777" w:rsidR="004F10ED" w:rsidRPr="00E56DF8" w:rsidRDefault="004F10ED">
      <w:r w:rsidRPr="00E56DF8">
        <w:br w:type="page"/>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3"/>
      </w:tblGrid>
      <w:tr w:rsidR="004F10ED" w:rsidRPr="00E462D0" w14:paraId="2875FC28" w14:textId="77777777" w:rsidTr="00D471DE">
        <w:trPr>
          <w:trHeight w:val="67"/>
        </w:trPr>
        <w:tc>
          <w:tcPr>
            <w:tcW w:w="9923" w:type="dxa"/>
            <w:shd w:val="clear" w:color="auto" w:fill="D9D9D9" w:themeFill="background1" w:themeFillShade="D9"/>
          </w:tcPr>
          <w:p w14:paraId="318A79F8" w14:textId="52765D40" w:rsidR="004F10ED" w:rsidRPr="007739DB" w:rsidRDefault="0097768B" w:rsidP="00D471DE">
            <w:pPr>
              <w:spacing w:after="0"/>
              <w:jc w:val="center"/>
              <w:rPr>
                <w:i/>
                <w:iCs/>
                <w:lang w:val="en-US"/>
              </w:rPr>
            </w:pPr>
            <w:r>
              <w:rPr>
                <w:b/>
              </w:rPr>
              <w:lastRenderedPageBreak/>
              <w:t>Стратегия разработки</w:t>
            </w:r>
            <w:r w:rsidR="004F10ED">
              <w:rPr>
                <w:b/>
                <w:lang w:val="en-US"/>
              </w:rPr>
              <w:t xml:space="preserve"> </w:t>
            </w:r>
          </w:p>
        </w:tc>
      </w:tr>
      <w:tr w:rsidR="004F10ED" w:rsidRPr="009F2B41" w14:paraId="39C448FD" w14:textId="77777777" w:rsidTr="00D471DE">
        <w:trPr>
          <w:trHeight w:val="755"/>
        </w:trPr>
        <w:tc>
          <w:tcPr>
            <w:tcW w:w="9923" w:type="dxa"/>
            <w:shd w:val="clear" w:color="auto" w:fill="auto"/>
          </w:tcPr>
          <w:p w14:paraId="515754EF" w14:textId="0E7B2A8B" w:rsidR="004F10ED" w:rsidRPr="009F2B41" w:rsidRDefault="009F2B41" w:rsidP="00D471DE">
            <w:r>
              <w:rPr>
                <w:b/>
              </w:rPr>
              <w:t>Собственная или аутсорсинговая разработка</w:t>
            </w:r>
            <w:r w:rsidR="004F10ED" w:rsidRPr="009F2B41">
              <w:rPr>
                <w:b/>
              </w:rPr>
              <w:t>:</w:t>
            </w:r>
          </w:p>
          <w:p w14:paraId="1E623CD4" w14:textId="5471B671" w:rsidR="004F10ED" w:rsidRPr="009F2B41" w:rsidRDefault="004F10ED" w:rsidP="00D471DE">
            <w:r w:rsidRPr="009F2B41">
              <w:t>(</w:t>
            </w:r>
            <w:r w:rsidR="009F2B41">
              <w:t>Предоставление рекомендаций о том, где следует разрабатывать Эпик</w:t>
            </w:r>
            <w:r w:rsidRPr="009F2B41">
              <w:t>)</w:t>
            </w:r>
          </w:p>
        </w:tc>
      </w:tr>
      <w:tr w:rsidR="004F10ED" w:rsidRPr="00E462D0" w14:paraId="6E41CE39" w14:textId="77777777" w:rsidTr="00D471DE">
        <w:trPr>
          <w:trHeight w:val="1178"/>
        </w:trPr>
        <w:tc>
          <w:tcPr>
            <w:tcW w:w="9923" w:type="dxa"/>
            <w:shd w:val="clear" w:color="auto" w:fill="auto"/>
          </w:tcPr>
          <w:p w14:paraId="3A30DFB0" w14:textId="3239B942" w:rsidR="004F10ED" w:rsidRPr="009F2B41" w:rsidRDefault="009F2B41" w:rsidP="00D471DE">
            <w:r>
              <w:rPr>
                <w:b/>
              </w:rPr>
              <w:t>Стратегия инкрементальной реализации (разработки)</w:t>
            </w:r>
            <w:r w:rsidR="004F10ED" w:rsidRPr="009F2B41">
              <w:rPr>
                <w:b/>
              </w:rPr>
              <w:t>:</w:t>
            </w:r>
          </w:p>
          <w:p w14:paraId="00022B3F" w14:textId="2C6DCE1D" w:rsidR="004F10ED" w:rsidRPr="009F2B41" w:rsidRDefault="004F10ED" w:rsidP="00D471DE">
            <w:pPr>
              <w:rPr>
                <w:rFonts w:ascii="Times" w:eastAsia="Times New Roman" w:hAnsi="Times" w:cs="Times New Roman"/>
                <w:sz w:val="20"/>
                <w:szCs w:val="20"/>
              </w:rPr>
            </w:pPr>
            <w:r w:rsidRPr="009F2B41">
              <w:t>(</w:t>
            </w:r>
            <w:r w:rsidR="009F2B41" w:rsidRPr="0055619C">
              <w:t>Эп</w:t>
            </w:r>
            <w:r w:rsidR="009F2B41">
              <w:t>ик</w:t>
            </w:r>
            <w:r w:rsidR="009F2B41" w:rsidRPr="0055619C">
              <w:t xml:space="preserve"> определяется как единое целое, но каждый </w:t>
            </w:r>
            <w:r w:rsidR="009F2B41">
              <w:t>Эпик</w:t>
            </w:r>
            <w:r w:rsidR="009F2B41" w:rsidRPr="0055619C">
              <w:t xml:space="preserve"> </w:t>
            </w:r>
            <w:r w:rsidR="00DF6F7C">
              <w:t>разрабатывается инкрементально</w:t>
            </w:r>
            <w:r w:rsidR="009F2B41">
              <w:t>.</w:t>
            </w:r>
            <w:r w:rsidRPr="009F2B41">
              <w:t>)</w:t>
            </w:r>
          </w:p>
        </w:tc>
      </w:tr>
      <w:tr w:rsidR="004F10ED" w:rsidRPr="00DF6F7C" w14:paraId="200AE9F8" w14:textId="77777777" w:rsidTr="00D471DE">
        <w:trPr>
          <w:trHeight w:val="926"/>
        </w:trPr>
        <w:tc>
          <w:tcPr>
            <w:tcW w:w="9923" w:type="dxa"/>
            <w:shd w:val="clear" w:color="auto" w:fill="auto"/>
          </w:tcPr>
          <w:p w14:paraId="6D9165B4" w14:textId="3AFF0123" w:rsidR="004F10ED" w:rsidRPr="00DF6F7C" w:rsidRDefault="00DF6F7C" w:rsidP="00D471DE">
            <w:r>
              <w:rPr>
                <w:b/>
              </w:rPr>
              <w:t>Последовательность и зависимости</w:t>
            </w:r>
            <w:r w:rsidR="004F10ED" w:rsidRPr="00DF6F7C">
              <w:rPr>
                <w:b/>
              </w:rPr>
              <w:t>:</w:t>
            </w:r>
          </w:p>
          <w:p w14:paraId="7DF7A1E6" w14:textId="646FE88B" w:rsidR="004F10ED" w:rsidRPr="00DF6F7C" w:rsidRDefault="004F10ED" w:rsidP="00D471DE">
            <w:r w:rsidRPr="00DF6F7C">
              <w:t>(</w:t>
            </w:r>
            <w:r w:rsidR="00DF6F7C">
              <w:t xml:space="preserve">Опишите все ограничения для </w:t>
            </w:r>
            <w:r w:rsidR="00E52268">
              <w:t xml:space="preserve">соблюдения </w:t>
            </w:r>
            <w:r w:rsidR="00DF6F7C">
              <w:t>последовательности реализации Эпика и определите любые потенциальные зависимости с другими Эпиками или Решениями</w:t>
            </w:r>
            <w:r w:rsidRPr="00DF6F7C">
              <w:t>)</w:t>
            </w:r>
          </w:p>
        </w:tc>
      </w:tr>
    </w:tbl>
    <w:p w14:paraId="033454A5" w14:textId="77777777" w:rsidR="004F10ED" w:rsidRPr="00DF6F7C" w:rsidRDefault="004F10ED" w:rsidP="004F10ED"/>
    <w:p w14:paraId="099FF41E" w14:textId="77777777" w:rsidR="004F10ED" w:rsidRPr="00DF6F7C" w:rsidRDefault="004F10ED" w:rsidP="004F10ED"/>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3"/>
      </w:tblGrid>
      <w:tr w:rsidR="00391183" w:rsidRPr="00E462D0" w14:paraId="0E5928F2" w14:textId="77777777" w:rsidTr="00D471DE">
        <w:trPr>
          <w:trHeight w:val="67"/>
        </w:trPr>
        <w:tc>
          <w:tcPr>
            <w:tcW w:w="9923" w:type="dxa"/>
            <w:shd w:val="clear" w:color="auto" w:fill="D9D9D9" w:themeFill="background1" w:themeFillShade="D9"/>
          </w:tcPr>
          <w:p w14:paraId="66EC3279" w14:textId="3FAEC115" w:rsidR="00391183" w:rsidRPr="003066FA" w:rsidRDefault="003066FA" w:rsidP="00D471DE">
            <w:pPr>
              <w:spacing w:after="0"/>
              <w:jc w:val="center"/>
              <w:rPr>
                <w:i/>
                <w:iCs/>
              </w:rPr>
            </w:pPr>
            <w:r>
              <w:rPr>
                <w:b/>
              </w:rPr>
              <w:t>Дополнительная информация для поддержки Эпика</w:t>
            </w:r>
            <w:r w:rsidR="00391183" w:rsidRPr="003066FA">
              <w:rPr>
                <w:b/>
              </w:rPr>
              <w:t xml:space="preserve"> </w:t>
            </w:r>
          </w:p>
        </w:tc>
      </w:tr>
      <w:tr w:rsidR="00391183" w:rsidRPr="003066FA" w14:paraId="051B811B" w14:textId="77777777" w:rsidTr="00D471DE">
        <w:tc>
          <w:tcPr>
            <w:tcW w:w="9923" w:type="dxa"/>
            <w:shd w:val="clear" w:color="auto" w:fill="auto"/>
          </w:tcPr>
          <w:p w14:paraId="0D848F5A" w14:textId="4A1CE05C" w:rsidR="00391183" w:rsidRPr="003066FA" w:rsidRDefault="003066FA" w:rsidP="00D471DE">
            <w:r w:rsidRPr="00E462D0">
              <w:rPr>
                <w:b/>
              </w:rPr>
              <w:t>Вложения</w:t>
            </w:r>
            <w:r w:rsidR="00391183" w:rsidRPr="003066FA">
              <w:rPr>
                <w:b/>
              </w:rPr>
              <w:t>:</w:t>
            </w:r>
          </w:p>
          <w:p w14:paraId="317C3574" w14:textId="0F231FA6" w:rsidR="00391183" w:rsidRPr="003066FA" w:rsidRDefault="00391183" w:rsidP="00D471DE">
            <w:r w:rsidRPr="003066FA">
              <w:t>(</w:t>
            </w:r>
            <w:r w:rsidR="003066FA">
              <w:t>Другая подтверждающая документация, ссылки на другие данные, технико-экономические обоснования или исследования</w:t>
            </w:r>
            <w:r w:rsidR="003066FA" w:rsidRPr="003066FA">
              <w:t xml:space="preserve"> </w:t>
            </w:r>
            <w:r w:rsidR="00CA2F67">
              <w:t>альтернативных решений</w:t>
            </w:r>
            <w:r w:rsidR="003066FA">
              <w:t xml:space="preserve">, модели, анализ рынка и т.д., которые были использованы при создании </w:t>
            </w:r>
            <w:r w:rsidR="00CA2F67">
              <w:t>бизнес-кейса</w:t>
            </w:r>
            <w:r w:rsidRPr="003066FA">
              <w:t>)</w:t>
            </w:r>
          </w:p>
        </w:tc>
      </w:tr>
      <w:tr w:rsidR="00391183" w:rsidRPr="00613479" w14:paraId="65A0FFA7" w14:textId="77777777" w:rsidTr="00D471DE">
        <w:trPr>
          <w:trHeight w:val="1097"/>
        </w:trPr>
        <w:tc>
          <w:tcPr>
            <w:tcW w:w="9923" w:type="dxa"/>
            <w:shd w:val="clear" w:color="auto" w:fill="auto"/>
          </w:tcPr>
          <w:p w14:paraId="0B3493BF" w14:textId="6619FCB9" w:rsidR="00391183" w:rsidRPr="006708FB" w:rsidRDefault="00CA2F67" w:rsidP="00D471DE">
            <w:pPr>
              <w:rPr>
                <w:b/>
              </w:rPr>
            </w:pPr>
            <w:r>
              <w:rPr>
                <w:b/>
              </w:rPr>
              <w:t>Другие примечания и комментарии</w:t>
            </w:r>
            <w:r w:rsidR="00391183" w:rsidRPr="006708FB">
              <w:rPr>
                <w:b/>
              </w:rPr>
              <w:t>:</w:t>
            </w:r>
          </w:p>
          <w:p w14:paraId="7B14BCEE" w14:textId="7C2F2C0E" w:rsidR="00391183" w:rsidRPr="006708FB" w:rsidRDefault="00391183" w:rsidP="00D471DE">
            <w:r w:rsidRPr="006708FB">
              <w:t>(</w:t>
            </w:r>
            <w:r w:rsidR="00CA2F67">
              <w:t>Любая дополнительная информация, относящаяся к LPM</w:t>
            </w:r>
            <w:r w:rsidRPr="006708FB">
              <w:t>)</w:t>
            </w:r>
          </w:p>
        </w:tc>
      </w:tr>
    </w:tbl>
    <w:p w14:paraId="4D289590" w14:textId="65FC2D4D" w:rsidR="004C6C99" w:rsidRPr="006708FB" w:rsidRDefault="004C6C99" w:rsidP="00937418"/>
    <w:p w14:paraId="1662CA00" w14:textId="77777777" w:rsidR="00391183" w:rsidRPr="006708FB" w:rsidRDefault="00391183" w:rsidP="00937418"/>
    <w:sectPr w:rsidR="00391183" w:rsidRPr="006708FB" w:rsidSect="004F10ED">
      <w:headerReference w:type="even" r:id="rId7"/>
      <w:headerReference w:type="default" r:id="rId8"/>
      <w:footerReference w:type="even" r:id="rId9"/>
      <w:footerReference w:type="default" r:id="rId10"/>
      <w:headerReference w:type="first" r:id="rId11"/>
      <w:footerReference w:type="first" r:id="rId12"/>
      <w:pgSz w:w="11900" w:h="16820"/>
      <w:pgMar w:top="1115" w:right="720" w:bottom="1166" w:left="1080" w:header="34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36DA6" w14:textId="77777777" w:rsidR="00633428" w:rsidRDefault="00633428" w:rsidP="00C7635D">
      <w:pPr>
        <w:spacing w:after="0" w:line="240" w:lineRule="auto"/>
      </w:pPr>
      <w:r>
        <w:separator/>
      </w:r>
    </w:p>
  </w:endnote>
  <w:endnote w:type="continuationSeparator" w:id="0">
    <w:p w14:paraId="032CD0BC" w14:textId="77777777" w:rsidR="00633428" w:rsidRDefault="00633428" w:rsidP="00C7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323474114"/>
      <w:docPartObj>
        <w:docPartGallery w:val="Page Numbers (Bottom of Page)"/>
        <w:docPartUnique/>
      </w:docPartObj>
    </w:sdtPr>
    <w:sdtContent>
      <w:p w14:paraId="12E5764B" w14:textId="47AE6D4B" w:rsidR="004F10ED" w:rsidRDefault="004F10ED" w:rsidP="004F4606">
        <w:pPr>
          <w:pStyle w:val="a6"/>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2694AE5D" w14:textId="2602F459" w:rsidR="004F10ED" w:rsidRDefault="004F10ED" w:rsidP="004F10E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518737853"/>
      <w:docPartObj>
        <w:docPartGallery w:val="Page Numbers (Bottom of Page)"/>
        <w:docPartUnique/>
      </w:docPartObj>
    </w:sdtPr>
    <w:sdtContent>
      <w:p w14:paraId="29CAB22F" w14:textId="3B2E1407" w:rsidR="004F10ED" w:rsidRDefault="004F10ED" w:rsidP="004F4606">
        <w:pPr>
          <w:pStyle w:val="a6"/>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30C61C8B" w14:textId="297B5280" w:rsidR="006708FB" w:rsidRDefault="006708FB" w:rsidP="006708FB">
    <w:pPr>
      <w:pStyle w:val="a6"/>
      <w:ind w:right="360"/>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5045"/>
    </w:tblGrid>
    <w:tr w:rsidR="006708FB" w14:paraId="0AB1C7B2" w14:textId="77777777" w:rsidTr="00441652">
      <w:tc>
        <w:tcPr>
          <w:tcW w:w="5045" w:type="dxa"/>
          <w:vAlign w:val="center"/>
        </w:tcPr>
        <w:p w14:paraId="2858BBDF" w14:textId="625934C3" w:rsidR="006708FB" w:rsidRDefault="006708FB" w:rsidP="006708FB">
          <w:pPr>
            <w:pStyle w:val="a6"/>
            <w:ind w:right="360"/>
          </w:pPr>
          <w:r>
            <w:rPr>
              <w:noProof/>
              <w:lang w:val="en-US"/>
            </w:rPr>
            <w:drawing>
              <wp:inline distT="0" distB="0" distL="0" distR="0" wp14:anchorId="134A09A4" wp14:editId="1A60822A">
                <wp:extent cx="1603565" cy="182504"/>
                <wp:effectExtent l="0" t="0" r="0" b="0"/>
                <wp:docPr id="2" name="Picture 2" descr="/Users/jeffreylong/Documents/04 Graphics - Logos, cert, Covers, ART box, etc/Scaled-Agile-PPT-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effreylong/Documents/04 Graphics - Logos, cert, Covers, ART box, etc/Scaled-Agile-PPT-siz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402" cy="197281"/>
                        </a:xfrm>
                        <a:prstGeom prst="rect">
                          <a:avLst/>
                        </a:prstGeom>
                        <a:noFill/>
                        <a:ln>
                          <a:noFill/>
                        </a:ln>
                      </pic:spPr>
                    </pic:pic>
                  </a:graphicData>
                </a:graphic>
              </wp:inline>
            </w:drawing>
          </w:r>
        </w:p>
      </w:tc>
      <w:tc>
        <w:tcPr>
          <w:tcW w:w="5045" w:type="dxa"/>
          <w:vAlign w:val="center"/>
        </w:tcPr>
        <w:p w14:paraId="6F2C1F18" w14:textId="298AF0C7" w:rsidR="006708FB" w:rsidRDefault="006708FB" w:rsidP="006708FB">
          <w:pPr>
            <w:pStyle w:val="a6"/>
            <w:ind w:right="360"/>
            <w:jc w:val="right"/>
          </w:pPr>
          <w:r w:rsidRPr="003928AF">
            <w:rPr>
              <w:rFonts w:ascii="Arial" w:hAnsi="Arial" w:cs="Arial"/>
              <w:noProof/>
            </w:rPr>
            <w:drawing>
              <wp:inline distT="0" distB="0" distL="0" distR="0" wp14:anchorId="5243C2E1" wp14:editId="0C98219C">
                <wp:extent cx="1834661" cy="386244"/>
                <wp:effectExtent l="0" t="0" r="0" b="0"/>
                <wp:docPr id="9532768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76845" name=""/>
                        <pic:cNvPicPr/>
                      </pic:nvPicPr>
                      <pic:blipFill>
                        <a:blip r:embed="rId2"/>
                        <a:stretch>
                          <a:fillRect/>
                        </a:stretch>
                      </pic:blipFill>
                      <pic:spPr>
                        <a:xfrm>
                          <a:off x="0" y="0"/>
                          <a:ext cx="1978871" cy="416604"/>
                        </a:xfrm>
                        <a:prstGeom prst="rect">
                          <a:avLst/>
                        </a:prstGeom>
                      </pic:spPr>
                    </pic:pic>
                  </a:graphicData>
                </a:graphic>
              </wp:inline>
            </w:drawing>
          </w:r>
        </w:p>
      </w:tc>
    </w:tr>
  </w:tbl>
  <w:p w14:paraId="49E94859" w14:textId="64B938D4" w:rsidR="004F10ED" w:rsidRDefault="004F10ED" w:rsidP="006708F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3103" w14:textId="77777777" w:rsidR="00441652" w:rsidRDefault="004416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7C624" w14:textId="77777777" w:rsidR="00633428" w:rsidRDefault="00633428" w:rsidP="00C7635D">
      <w:pPr>
        <w:spacing w:after="0" w:line="240" w:lineRule="auto"/>
      </w:pPr>
      <w:r>
        <w:separator/>
      </w:r>
    </w:p>
  </w:footnote>
  <w:footnote w:type="continuationSeparator" w:id="0">
    <w:p w14:paraId="7C17C7D4" w14:textId="77777777" w:rsidR="00633428" w:rsidRDefault="00633428" w:rsidP="00C7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52FE" w14:textId="77777777" w:rsidR="00441652" w:rsidRDefault="004416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F0EF" w14:textId="44ED37F7" w:rsidR="001165EF" w:rsidRPr="003E4EB6" w:rsidRDefault="004F10ED" w:rsidP="004F10ED">
    <w:pPr>
      <w:pStyle w:val="a4"/>
      <w:rPr>
        <w:b/>
        <w:bCs/>
        <w:sz w:val="32"/>
        <w:szCs w:val="32"/>
      </w:rPr>
    </w:pPr>
    <w:r>
      <w:tab/>
    </w:r>
    <w:r w:rsidR="003E4EB6">
      <w:rPr>
        <w:b/>
        <w:bCs/>
        <w:sz w:val="32"/>
        <w:szCs w:val="32"/>
      </w:rPr>
      <w:t>Бережливый</w:t>
    </w:r>
    <w:r w:rsidR="003E4EB6" w:rsidRPr="003E4EB6">
      <w:rPr>
        <w:b/>
        <w:bCs/>
        <w:sz w:val="32"/>
        <w:szCs w:val="32"/>
      </w:rPr>
      <w:t xml:space="preserve"> </w:t>
    </w:r>
    <w:r w:rsidR="003E4EB6">
      <w:rPr>
        <w:b/>
        <w:bCs/>
        <w:sz w:val="32"/>
        <w:szCs w:val="32"/>
      </w:rPr>
      <w:t>Бизнес</w:t>
    </w:r>
    <w:r w:rsidR="003E4EB6" w:rsidRPr="003E4EB6">
      <w:rPr>
        <w:b/>
        <w:bCs/>
        <w:sz w:val="32"/>
        <w:szCs w:val="32"/>
      </w:rPr>
      <w:t>-</w:t>
    </w:r>
    <w:r w:rsidR="003E4EB6">
      <w:rPr>
        <w:b/>
        <w:bCs/>
        <w:sz w:val="32"/>
        <w:szCs w:val="32"/>
      </w:rPr>
      <w:t>Кейс</w:t>
    </w:r>
    <w:r w:rsidRPr="003E4EB6">
      <w:rPr>
        <w:b/>
        <w:bCs/>
        <w:sz w:val="32"/>
        <w:szCs w:val="32"/>
      </w:rPr>
      <w:t xml:space="preserve"> &lt;</w:t>
    </w:r>
    <w:r w:rsidR="0033547F">
      <w:rPr>
        <w:b/>
        <w:bCs/>
        <w:sz w:val="32"/>
        <w:szCs w:val="32"/>
      </w:rPr>
      <w:t xml:space="preserve">Краткое </w:t>
    </w:r>
    <w:r w:rsidR="003E4EB6">
      <w:rPr>
        <w:b/>
        <w:bCs/>
        <w:sz w:val="32"/>
        <w:szCs w:val="32"/>
      </w:rPr>
      <w:t>название Эпика</w:t>
    </w:r>
    <w:r w:rsidRPr="003E4EB6">
      <w:rPr>
        <w:b/>
        <w:bCs/>
        <w:sz w:val="32"/>
        <w:szCs w:val="32"/>
      </w:rPr>
      <w:t xml:space="preserve">&gt;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B162" w14:textId="77777777" w:rsidR="00441652" w:rsidRDefault="0044165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740C"/>
    <w:multiLevelType w:val="hybridMultilevel"/>
    <w:tmpl w:val="A7DC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58F3"/>
    <w:multiLevelType w:val="hybridMultilevel"/>
    <w:tmpl w:val="A4524A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C27C74"/>
    <w:multiLevelType w:val="hybridMultilevel"/>
    <w:tmpl w:val="94DAD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9914B1"/>
    <w:multiLevelType w:val="hybridMultilevel"/>
    <w:tmpl w:val="FB6C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394358">
    <w:abstractNumId w:val="1"/>
  </w:num>
  <w:num w:numId="2" w16cid:durableId="1250234003">
    <w:abstractNumId w:val="3"/>
  </w:num>
  <w:num w:numId="3" w16cid:durableId="132798976">
    <w:abstractNumId w:val="0"/>
  </w:num>
  <w:num w:numId="4" w16cid:durableId="959187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D0"/>
    <w:rsid w:val="000036EF"/>
    <w:rsid w:val="00050D23"/>
    <w:rsid w:val="00056D14"/>
    <w:rsid w:val="000C6155"/>
    <w:rsid w:val="000E103C"/>
    <w:rsid w:val="000F35C5"/>
    <w:rsid w:val="00115DEB"/>
    <w:rsid w:val="001165EF"/>
    <w:rsid w:val="001166BF"/>
    <w:rsid w:val="00153053"/>
    <w:rsid w:val="00175411"/>
    <w:rsid w:val="0018097B"/>
    <w:rsid w:val="00197DAE"/>
    <w:rsid w:val="001A2A18"/>
    <w:rsid w:val="001C092B"/>
    <w:rsid w:val="0020671A"/>
    <w:rsid w:val="002239CE"/>
    <w:rsid w:val="00264AF3"/>
    <w:rsid w:val="002D3C04"/>
    <w:rsid w:val="002E2230"/>
    <w:rsid w:val="002F7266"/>
    <w:rsid w:val="003066FA"/>
    <w:rsid w:val="00312042"/>
    <w:rsid w:val="00312412"/>
    <w:rsid w:val="00315D56"/>
    <w:rsid w:val="00324B32"/>
    <w:rsid w:val="003259A3"/>
    <w:rsid w:val="0033547F"/>
    <w:rsid w:val="00355AAA"/>
    <w:rsid w:val="00386990"/>
    <w:rsid w:val="00386EEF"/>
    <w:rsid w:val="00391183"/>
    <w:rsid w:val="003973C0"/>
    <w:rsid w:val="003A4852"/>
    <w:rsid w:val="003E4EB6"/>
    <w:rsid w:val="003F7C96"/>
    <w:rsid w:val="0041038D"/>
    <w:rsid w:val="00441652"/>
    <w:rsid w:val="00442894"/>
    <w:rsid w:val="0049502F"/>
    <w:rsid w:val="004C6C99"/>
    <w:rsid w:val="004D0742"/>
    <w:rsid w:val="004F10ED"/>
    <w:rsid w:val="005051F1"/>
    <w:rsid w:val="00511A54"/>
    <w:rsid w:val="00553BFE"/>
    <w:rsid w:val="0055619C"/>
    <w:rsid w:val="00576BDF"/>
    <w:rsid w:val="00592B2F"/>
    <w:rsid w:val="0059319E"/>
    <w:rsid w:val="005B0D74"/>
    <w:rsid w:val="005C6010"/>
    <w:rsid w:val="005C6A62"/>
    <w:rsid w:val="005D5C09"/>
    <w:rsid w:val="005F1BB1"/>
    <w:rsid w:val="005F724D"/>
    <w:rsid w:val="00613479"/>
    <w:rsid w:val="00633428"/>
    <w:rsid w:val="00641339"/>
    <w:rsid w:val="00657F1F"/>
    <w:rsid w:val="0066201C"/>
    <w:rsid w:val="006708FB"/>
    <w:rsid w:val="006A0755"/>
    <w:rsid w:val="006F39B5"/>
    <w:rsid w:val="007165A5"/>
    <w:rsid w:val="00727B07"/>
    <w:rsid w:val="00741B89"/>
    <w:rsid w:val="00754674"/>
    <w:rsid w:val="007739DB"/>
    <w:rsid w:val="007A7E59"/>
    <w:rsid w:val="007C2CC9"/>
    <w:rsid w:val="007C7B6E"/>
    <w:rsid w:val="007E092F"/>
    <w:rsid w:val="007E37B8"/>
    <w:rsid w:val="00832B16"/>
    <w:rsid w:val="00832E18"/>
    <w:rsid w:val="00845DA0"/>
    <w:rsid w:val="00852A59"/>
    <w:rsid w:val="00887A76"/>
    <w:rsid w:val="008F6A3C"/>
    <w:rsid w:val="00911D28"/>
    <w:rsid w:val="00937418"/>
    <w:rsid w:val="0095314F"/>
    <w:rsid w:val="0097768B"/>
    <w:rsid w:val="009861D8"/>
    <w:rsid w:val="00991376"/>
    <w:rsid w:val="009A3482"/>
    <w:rsid w:val="009F2B41"/>
    <w:rsid w:val="00A72FF5"/>
    <w:rsid w:val="00A864F3"/>
    <w:rsid w:val="00A92D2E"/>
    <w:rsid w:val="00A95F82"/>
    <w:rsid w:val="00AA5EE9"/>
    <w:rsid w:val="00AC2252"/>
    <w:rsid w:val="00AC5B74"/>
    <w:rsid w:val="00AD1645"/>
    <w:rsid w:val="00AE331D"/>
    <w:rsid w:val="00B32F01"/>
    <w:rsid w:val="00B35A8B"/>
    <w:rsid w:val="00B42C68"/>
    <w:rsid w:val="00B4362D"/>
    <w:rsid w:val="00B520EC"/>
    <w:rsid w:val="00B61563"/>
    <w:rsid w:val="00B90BEB"/>
    <w:rsid w:val="00C0142E"/>
    <w:rsid w:val="00C147D6"/>
    <w:rsid w:val="00C22C86"/>
    <w:rsid w:val="00C30E62"/>
    <w:rsid w:val="00C7635D"/>
    <w:rsid w:val="00C912B9"/>
    <w:rsid w:val="00C916F4"/>
    <w:rsid w:val="00CA2F67"/>
    <w:rsid w:val="00D11F92"/>
    <w:rsid w:val="00D22DB5"/>
    <w:rsid w:val="00D57FAB"/>
    <w:rsid w:val="00D756C3"/>
    <w:rsid w:val="00D90C0B"/>
    <w:rsid w:val="00DA1E37"/>
    <w:rsid w:val="00DC2330"/>
    <w:rsid w:val="00DC4756"/>
    <w:rsid w:val="00DF6F7C"/>
    <w:rsid w:val="00E164FF"/>
    <w:rsid w:val="00E223C6"/>
    <w:rsid w:val="00E462D0"/>
    <w:rsid w:val="00E52268"/>
    <w:rsid w:val="00E56DF8"/>
    <w:rsid w:val="00E6367B"/>
    <w:rsid w:val="00E7231E"/>
    <w:rsid w:val="00E922B8"/>
    <w:rsid w:val="00EA705C"/>
    <w:rsid w:val="00ED6C32"/>
    <w:rsid w:val="00F04FD3"/>
    <w:rsid w:val="00F125B4"/>
    <w:rsid w:val="00F50226"/>
    <w:rsid w:val="00F64B57"/>
    <w:rsid w:val="00F943D0"/>
    <w:rsid w:val="00FC68D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73DB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2D0"/>
    <w:pPr>
      <w:ind w:left="720"/>
      <w:contextualSpacing/>
    </w:pPr>
  </w:style>
  <w:style w:type="paragraph" w:styleId="a4">
    <w:name w:val="header"/>
    <w:basedOn w:val="a"/>
    <w:link w:val="a5"/>
    <w:uiPriority w:val="99"/>
    <w:unhideWhenUsed/>
    <w:rsid w:val="00C7635D"/>
    <w:pPr>
      <w:tabs>
        <w:tab w:val="center" w:pos="4320"/>
        <w:tab w:val="right" w:pos="8640"/>
      </w:tabs>
      <w:spacing w:after="0" w:line="240" w:lineRule="auto"/>
    </w:pPr>
  </w:style>
  <w:style w:type="character" w:customStyle="1" w:styleId="a5">
    <w:name w:val="Верхний колонтитул Знак"/>
    <w:basedOn w:val="a0"/>
    <w:link w:val="a4"/>
    <w:uiPriority w:val="99"/>
    <w:rsid w:val="00C7635D"/>
  </w:style>
  <w:style w:type="paragraph" w:styleId="a6">
    <w:name w:val="footer"/>
    <w:basedOn w:val="a"/>
    <w:link w:val="a7"/>
    <w:uiPriority w:val="99"/>
    <w:unhideWhenUsed/>
    <w:rsid w:val="00C7635D"/>
    <w:pPr>
      <w:tabs>
        <w:tab w:val="center" w:pos="4320"/>
        <w:tab w:val="right" w:pos="8640"/>
      </w:tabs>
      <w:spacing w:after="0" w:line="240" w:lineRule="auto"/>
    </w:pPr>
  </w:style>
  <w:style w:type="character" w:customStyle="1" w:styleId="a7">
    <w:name w:val="Нижний колонтитул Знак"/>
    <w:basedOn w:val="a0"/>
    <w:link w:val="a6"/>
    <w:uiPriority w:val="99"/>
    <w:rsid w:val="00C7635D"/>
  </w:style>
  <w:style w:type="paragraph" w:styleId="a8">
    <w:name w:val="Balloon Text"/>
    <w:basedOn w:val="a"/>
    <w:link w:val="a9"/>
    <w:uiPriority w:val="99"/>
    <w:semiHidden/>
    <w:unhideWhenUsed/>
    <w:rsid w:val="00C7635D"/>
    <w:pPr>
      <w:spacing w:after="0" w:line="240" w:lineRule="auto"/>
    </w:pPr>
    <w:rPr>
      <w:rFonts w:ascii="Lucida Grande" w:hAnsi="Lucida Grande" w:cs="Lucida Grande"/>
      <w:sz w:val="18"/>
      <w:szCs w:val="18"/>
    </w:rPr>
  </w:style>
  <w:style w:type="character" w:customStyle="1" w:styleId="a9">
    <w:name w:val="Текст выноски Знак"/>
    <w:basedOn w:val="a0"/>
    <w:link w:val="a8"/>
    <w:uiPriority w:val="99"/>
    <w:semiHidden/>
    <w:rsid w:val="00C7635D"/>
    <w:rPr>
      <w:rFonts w:ascii="Lucida Grande" w:hAnsi="Lucida Grande" w:cs="Lucida Grande"/>
      <w:sz w:val="18"/>
      <w:szCs w:val="18"/>
    </w:rPr>
  </w:style>
  <w:style w:type="character" w:styleId="aa">
    <w:name w:val="Hyperlink"/>
    <w:basedOn w:val="a0"/>
    <w:uiPriority w:val="99"/>
    <w:unhideWhenUsed/>
    <w:rsid w:val="0055619C"/>
    <w:rPr>
      <w:color w:val="0000FF" w:themeColor="hyperlink"/>
      <w:u w:val="single"/>
    </w:rPr>
  </w:style>
  <w:style w:type="character" w:styleId="ab">
    <w:name w:val="FollowedHyperlink"/>
    <w:basedOn w:val="a0"/>
    <w:uiPriority w:val="99"/>
    <w:semiHidden/>
    <w:unhideWhenUsed/>
    <w:rsid w:val="00657F1F"/>
    <w:rPr>
      <w:color w:val="800080" w:themeColor="followedHyperlink"/>
      <w:u w:val="single"/>
    </w:rPr>
  </w:style>
  <w:style w:type="paragraph" w:styleId="ac">
    <w:name w:val="Normal (Web)"/>
    <w:basedOn w:val="a"/>
    <w:uiPriority w:val="99"/>
    <w:semiHidden/>
    <w:unhideWhenUsed/>
    <w:rsid w:val="007739DB"/>
    <w:rPr>
      <w:rFonts w:ascii="Times New Roman" w:hAnsi="Times New Roman" w:cs="Times New Roman"/>
      <w:sz w:val="24"/>
      <w:szCs w:val="24"/>
    </w:rPr>
  </w:style>
  <w:style w:type="character" w:styleId="ad">
    <w:name w:val="page number"/>
    <w:basedOn w:val="a0"/>
    <w:uiPriority w:val="99"/>
    <w:semiHidden/>
    <w:unhideWhenUsed/>
    <w:rsid w:val="004F10ED"/>
  </w:style>
  <w:style w:type="table" w:styleId="ae">
    <w:name w:val="Table Grid"/>
    <w:basedOn w:val="a1"/>
    <w:uiPriority w:val="59"/>
    <w:rsid w:val="0067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54782">
      <w:bodyDiv w:val="1"/>
      <w:marLeft w:val="0"/>
      <w:marRight w:val="0"/>
      <w:marTop w:val="0"/>
      <w:marBottom w:val="0"/>
      <w:divBdr>
        <w:top w:val="none" w:sz="0" w:space="0" w:color="auto"/>
        <w:left w:val="none" w:sz="0" w:space="0" w:color="auto"/>
        <w:bottom w:val="none" w:sz="0" w:space="0" w:color="auto"/>
        <w:right w:val="none" w:sz="0" w:space="0" w:color="auto"/>
      </w:divBdr>
    </w:div>
    <w:div w:id="1457260534">
      <w:bodyDiv w:val="1"/>
      <w:marLeft w:val="0"/>
      <w:marRight w:val="0"/>
      <w:marTop w:val="0"/>
      <w:marBottom w:val="0"/>
      <w:divBdr>
        <w:top w:val="none" w:sz="0" w:space="0" w:color="auto"/>
        <w:left w:val="none" w:sz="0" w:space="0" w:color="auto"/>
        <w:bottom w:val="none" w:sz="0" w:space="0" w:color="auto"/>
        <w:right w:val="none" w:sz="0" w:space="0" w:color="auto"/>
      </w:divBdr>
    </w:div>
    <w:div w:id="18913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493</Words>
  <Characters>2812</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Lean Business Case</vt:lpstr>
      <vt:lpstr>Lean Business Case</vt:lpstr>
    </vt:vector>
  </TitlesOfParts>
  <Manager/>
  <Company>Scaled Agile Inc., Ionov &amp; Partners (ionovpartners.ru)</Company>
  <LinksUpToDate>false</LinksUpToDate>
  <CharactersWithSpaces>3299</CharactersWithSpaces>
  <SharedDoc>false</SharedDoc>
  <HyperlinkBase>www.ionovpartners.ru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Бережливого Бизнес Кейса (Ионов и Партнеры)</dc:title>
  <dc:subject/>
  <dc:creator>Ионов А.К. (перевод) © Scaled Agile, Inc. (оригинал)</dc:creator>
  <cp:keywords/>
  <dc:description>©2011-2016 Scaled Agile, Inc.  All rights reserved.  The graphics and text in this presentation are protected by US and International copyright laws and may not be copied, used, or distributed without express permission.</dc:description>
  <cp:lastModifiedBy>Natalia Zakharieva</cp:lastModifiedBy>
  <cp:revision>22</cp:revision>
  <cp:lastPrinted>2017-07-12T14:47:00Z</cp:lastPrinted>
  <dcterms:created xsi:type="dcterms:W3CDTF">2024-08-30T11:21:00Z</dcterms:created>
  <dcterms:modified xsi:type="dcterms:W3CDTF">2025-02-05T12:40:00Z</dcterms:modified>
  <cp:category/>
</cp:coreProperties>
</file>